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AF769D">
        <w:rPr>
          <w:b/>
          <w:sz w:val="32"/>
          <w:szCs w:val="32"/>
        </w:rPr>
        <w:t>2</w:t>
      </w:r>
      <w:r w:rsidR="00E40FBC">
        <w:rPr>
          <w:b/>
          <w:sz w:val="32"/>
          <w:szCs w:val="32"/>
        </w:rPr>
        <w:t>2</w:t>
      </w:r>
    </w:p>
    <w:p w:rsidR="00C0002F" w:rsidRPr="003A3785" w:rsidRDefault="00A975B8" w:rsidP="00A975B8">
      <w:pPr>
        <w:pStyle w:val="Zhlav"/>
        <w:tabs>
          <w:tab w:val="left" w:pos="0"/>
        </w:tabs>
        <w:jc w:val="center"/>
        <w:rPr>
          <w:b/>
          <w:i/>
          <w:sz w:val="32"/>
          <w:szCs w:val="32"/>
        </w:rPr>
      </w:pPr>
      <w:r w:rsidRPr="00A975B8">
        <w:rPr>
          <w:b/>
          <w:sz w:val="32"/>
          <w:szCs w:val="32"/>
        </w:rPr>
        <w:t xml:space="preserve">– cestmistrovství </w:t>
      </w:r>
      <w:r w:rsidR="00B4672B">
        <w:rPr>
          <w:b/>
          <w:sz w:val="32"/>
          <w:szCs w:val="32"/>
        </w:rPr>
        <w:t>Brno</w:t>
      </w:r>
      <w:r w:rsidR="00886B18">
        <w:rPr>
          <w:b/>
          <w:sz w:val="32"/>
          <w:szCs w:val="32"/>
        </w:rPr>
        <w:t xml:space="preserve"> </w:t>
      </w:r>
      <w:r w:rsidR="00694F43">
        <w:rPr>
          <w:b/>
          <w:sz w:val="32"/>
          <w:szCs w:val="32"/>
        </w:rPr>
        <w:t xml:space="preserve">a </w:t>
      </w:r>
      <w:r w:rsidR="00886B18">
        <w:rPr>
          <w:b/>
          <w:sz w:val="32"/>
          <w:szCs w:val="32"/>
        </w:rPr>
        <w:t>Rosice</w:t>
      </w:r>
      <w:r w:rsidRPr="00A975B8">
        <w:rPr>
          <w:b/>
          <w:sz w:val="32"/>
          <w:szCs w:val="32"/>
        </w:rPr>
        <w:t xml:space="preserve"> </w:t>
      </w:r>
      <w:r w:rsidR="00C0002F" w:rsidRPr="001435FC">
        <w:rPr>
          <w:b/>
          <w:bCs/>
          <w:sz w:val="16"/>
        </w:rPr>
        <w:t>________________________________________________________________________________________________________________________</w:t>
      </w:r>
    </w:p>
    <w:p w:rsidR="008E7C7A" w:rsidRPr="00146EE7" w:rsidRDefault="008E7C7A" w:rsidP="008E7C7A">
      <w:pPr>
        <w:spacing w:before="120" w:after="120"/>
        <w:rPr>
          <w:b/>
          <w:smallCaps/>
          <w:sz w:val="22"/>
          <w:szCs w:val="22"/>
        </w:rPr>
      </w:pPr>
      <w:r>
        <w:rPr>
          <w:b/>
          <w:smallCaps/>
          <w:sz w:val="22"/>
          <w:szCs w:val="22"/>
        </w:rPr>
        <w:t>Objednatel</w:t>
      </w:r>
    </w:p>
    <w:p w:rsidR="008E7C7A" w:rsidRPr="00146EE7" w:rsidRDefault="008E7C7A" w:rsidP="008E7C7A">
      <w:pPr>
        <w:spacing w:after="120"/>
        <w:rPr>
          <w:b/>
          <w:sz w:val="22"/>
          <w:szCs w:val="22"/>
        </w:rPr>
      </w:pPr>
      <w:r w:rsidRPr="00146EE7">
        <w:rPr>
          <w:b/>
          <w:sz w:val="22"/>
          <w:szCs w:val="22"/>
        </w:rPr>
        <w:t>Správa a údržba silnic Jihomoravského kraje, příspěvková organizace kraje</w:t>
      </w:r>
    </w:p>
    <w:p w:rsidR="008E7C7A" w:rsidRPr="00146EE7" w:rsidRDefault="008E7C7A" w:rsidP="008E7C7A">
      <w:pPr>
        <w:tabs>
          <w:tab w:val="left" w:pos="6300"/>
        </w:tabs>
        <w:rPr>
          <w:sz w:val="22"/>
          <w:szCs w:val="22"/>
        </w:rPr>
      </w:pPr>
      <w:r w:rsidRPr="00146EE7">
        <w:rPr>
          <w:sz w:val="22"/>
          <w:szCs w:val="22"/>
        </w:rPr>
        <w:t xml:space="preserve">sídlem Žerotínovo náměstí </w:t>
      </w:r>
      <w:r>
        <w:rPr>
          <w:sz w:val="22"/>
          <w:szCs w:val="22"/>
        </w:rPr>
        <w:t>449/3</w:t>
      </w:r>
      <w:r w:rsidRPr="00146EE7">
        <w:rPr>
          <w:sz w:val="22"/>
          <w:szCs w:val="22"/>
        </w:rPr>
        <w:t xml:space="preserve">, </w:t>
      </w:r>
      <w:r>
        <w:rPr>
          <w:sz w:val="22"/>
          <w:szCs w:val="22"/>
        </w:rPr>
        <w:t>602 00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w:t>
      </w:r>
      <w:r>
        <w:rPr>
          <w:sz w:val="22"/>
          <w:szCs w:val="22"/>
        </w:rPr>
        <w:t xml:space="preserve"> </w:t>
      </w:r>
      <w:r w:rsidRPr="00146EE7">
        <w:rPr>
          <w:sz w:val="22"/>
          <w:szCs w:val="22"/>
        </w:rPr>
        <w:t>32</w:t>
      </w:r>
      <w:r>
        <w:rPr>
          <w:sz w:val="22"/>
          <w:szCs w:val="22"/>
        </w:rPr>
        <w:t xml:space="preserve"> </w:t>
      </w:r>
      <w:r w:rsidRPr="00146EE7">
        <w:rPr>
          <w:sz w:val="22"/>
          <w:szCs w:val="22"/>
        </w:rPr>
        <w:t>581</w:t>
      </w:r>
    </w:p>
    <w:p w:rsidR="008E7C7A" w:rsidRPr="00146EE7" w:rsidRDefault="008E7C7A" w:rsidP="008E7C7A">
      <w:pPr>
        <w:tabs>
          <w:tab w:val="left" w:pos="6300"/>
        </w:tabs>
        <w:rPr>
          <w:sz w:val="22"/>
          <w:szCs w:val="22"/>
        </w:rPr>
      </w:pPr>
      <w:r w:rsidRPr="00146EE7">
        <w:rPr>
          <w:sz w:val="22"/>
          <w:szCs w:val="22"/>
        </w:rPr>
        <w:t xml:space="preserve">zapsaná </w:t>
      </w:r>
      <w:r>
        <w:rPr>
          <w:sz w:val="22"/>
          <w:szCs w:val="22"/>
        </w:rPr>
        <w:t xml:space="preserve">v OR </w:t>
      </w:r>
      <w:r w:rsidRPr="00146EE7">
        <w:rPr>
          <w:sz w:val="22"/>
          <w:szCs w:val="22"/>
        </w:rPr>
        <w:t>u Krajského soudu v Brně,</w:t>
      </w:r>
      <w:r w:rsidRPr="00146EE7">
        <w:rPr>
          <w:sz w:val="22"/>
          <w:szCs w:val="22"/>
        </w:rPr>
        <w:tab/>
      </w:r>
      <w:r>
        <w:rPr>
          <w:sz w:val="22"/>
          <w:szCs w:val="22"/>
        </w:rPr>
        <w:t xml:space="preserve">sp. zn. </w:t>
      </w:r>
      <w:r w:rsidRPr="00146EE7">
        <w:rPr>
          <w:sz w:val="22"/>
          <w:szCs w:val="22"/>
        </w:rPr>
        <w:t>Pr 287</w:t>
      </w:r>
    </w:p>
    <w:p w:rsidR="008E7C7A" w:rsidRPr="00146EE7" w:rsidRDefault="008E7C7A" w:rsidP="008E7C7A">
      <w:pPr>
        <w:tabs>
          <w:tab w:val="left" w:pos="6300"/>
        </w:tabs>
        <w:rPr>
          <w:sz w:val="22"/>
          <w:szCs w:val="22"/>
        </w:rPr>
      </w:pPr>
      <w:r>
        <w:rPr>
          <w:sz w:val="22"/>
          <w:szCs w:val="22"/>
        </w:rPr>
        <w:t>zastoupena</w:t>
      </w:r>
      <w:r w:rsidRPr="00146EE7">
        <w:rPr>
          <w:sz w:val="22"/>
          <w:szCs w:val="22"/>
        </w:rPr>
        <w:t xml:space="preserve"> </w:t>
      </w:r>
      <w:r w:rsidR="00E40FBC" w:rsidRPr="00E40FBC">
        <w:rPr>
          <w:sz w:val="22"/>
          <w:szCs w:val="22"/>
        </w:rPr>
        <w:t>Bc. Romanem Hanákem</w:t>
      </w:r>
      <w:r w:rsidRPr="00146EE7">
        <w:rPr>
          <w:sz w:val="22"/>
          <w:szCs w:val="22"/>
        </w:rPr>
        <w:t>, ředitelem</w:t>
      </w:r>
    </w:p>
    <w:p w:rsidR="008E7C7A" w:rsidRDefault="008E7C7A" w:rsidP="008E7C7A">
      <w:pPr>
        <w:tabs>
          <w:tab w:val="left" w:pos="6300"/>
        </w:tabs>
        <w:spacing w:before="120" w:after="120"/>
        <w:rPr>
          <w:b/>
          <w:smallCaps/>
          <w:sz w:val="22"/>
          <w:szCs w:val="22"/>
        </w:rPr>
      </w:pPr>
      <w:r>
        <w:rPr>
          <w:b/>
          <w:smallCaps/>
          <w:sz w:val="22"/>
          <w:szCs w:val="22"/>
        </w:rPr>
        <w:t>a</w:t>
      </w:r>
    </w:p>
    <w:p w:rsidR="008E7C7A" w:rsidRPr="00F24EDC" w:rsidRDefault="008E7C7A" w:rsidP="008E7C7A">
      <w:pPr>
        <w:spacing w:before="120" w:after="120"/>
        <w:rPr>
          <w:b/>
          <w:smallCaps/>
          <w:sz w:val="22"/>
          <w:szCs w:val="22"/>
        </w:rPr>
      </w:pPr>
      <w:r w:rsidRPr="00F24EDC">
        <w:rPr>
          <w:b/>
          <w:smallCaps/>
          <w:sz w:val="22"/>
          <w:szCs w:val="22"/>
        </w:rPr>
        <w:t>Zhotovitel</w:t>
      </w:r>
    </w:p>
    <w:p w:rsidR="008E7C7A" w:rsidRPr="002E62CE" w:rsidRDefault="008E7C7A" w:rsidP="008E7C7A">
      <w:pPr>
        <w:spacing w:after="120"/>
        <w:rPr>
          <w:b/>
          <w:sz w:val="22"/>
          <w:szCs w:val="22"/>
        </w:rPr>
      </w:pPr>
      <w:r w:rsidRPr="002E62CE">
        <w:rPr>
          <w:b/>
          <w:sz w:val="22"/>
          <w:szCs w:val="22"/>
          <w:highlight w:val="yellow"/>
        </w:rPr>
        <w:t>…………………………………………………</w:t>
      </w:r>
    </w:p>
    <w:p w:rsidR="008E7C7A" w:rsidRPr="003C54B0" w:rsidRDefault="008E7C7A" w:rsidP="008E7C7A">
      <w:pPr>
        <w:tabs>
          <w:tab w:val="left" w:pos="6300"/>
        </w:tabs>
        <w:rPr>
          <w:sz w:val="22"/>
          <w:szCs w:val="22"/>
        </w:rPr>
      </w:pPr>
      <w:r>
        <w:rPr>
          <w:sz w:val="22"/>
          <w:szCs w:val="22"/>
        </w:rPr>
        <w:t>s</w:t>
      </w:r>
      <w:r w:rsidRPr="003C54B0">
        <w:rPr>
          <w:sz w:val="22"/>
          <w:szCs w:val="22"/>
        </w:rPr>
        <w:t xml:space="preserve">ídlem </w:t>
      </w:r>
      <w:r w:rsidRPr="00051C55">
        <w:rPr>
          <w:sz w:val="22"/>
          <w:szCs w:val="22"/>
          <w:highlight w:val="yellow"/>
        </w:rPr>
        <w:t>…….</w:t>
      </w:r>
      <w:r w:rsidRPr="003C54B0">
        <w:rPr>
          <w:sz w:val="22"/>
          <w:szCs w:val="22"/>
        </w:rPr>
        <w:tab/>
        <w:t>IČO</w:t>
      </w:r>
      <w:r>
        <w:rPr>
          <w:sz w:val="22"/>
          <w:szCs w:val="22"/>
        </w:rPr>
        <w:t>:</w:t>
      </w:r>
      <w:r w:rsidRPr="003C54B0">
        <w:rPr>
          <w:sz w:val="22"/>
          <w:szCs w:val="22"/>
        </w:rPr>
        <w:t xml:space="preserve"> </w:t>
      </w:r>
      <w:r w:rsidRPr="00051C55">
        <w:rPr>
          <w:sz w:val="22"/>
          <w:szCs w:val="22"/>
          <w:highlight w:val="yellow"/>
        </w:rPr>
        <w:t>…..</w:t>
      </w:r>
    </w:p>
    <w:p w:rsidR="008E7C7A" w:rsidRPr="003C54B0" w:rsidRDefault="008E7C7A" w:rsidP="008E7C7A">
      <w:pPr>
        <w:tabs>
          <w:tab w:val="left" w:pos="6300"/>
        </w:tabs>
        <w:rPr>
          <w:sz w:val="22"/>
          <w:szCs w:val="22"/>
        </w:rPr>
      </w:pPr>
      <w:r>
        <w:rPr>
          <w:sz w:val="22"/>
          <w:szCs w:val="22"/>
        </w:rPr>
        <w:t>z</w:t>
      </w:r>
      <w:r w:rsidRPr="003C54B0">
        <w:rPr>
          <w:sz w:val="22"/>
          <w:szCs w:val="22"/>
        </w:rPr>
        <w:t>apsaná</w:t>
      </w:r>
      <w:r>
        <w:rPr>
          <w:sz w:val="22"/>
          <w:szCs w:val="22"/>
        </w:rPr>
        <w:t xml:space="preserve"> v OR</w:t>
      </w:r>
      <w:r w:rsidRPr="003C54B0">
        <w:rPr>
          <w:sz w:val="22"/>
          <w:szCs w:val="22"/>
        </w:rPr>
        <w:t xml:space="preserve"> u Krajského soudu v </w:t>
      </w:r>
      <w:r>
        <w:rPr>
          <w:sz w:val="22"/>
          <w:szCs w:val="22"/>
        </w:rPr>
        <w:t>Brně</w:t>
      </w:r>
      <w:r w:rsidRPr="003C54B0">
        <w:rPr>
          <w:sz w:val="22"/>
          <w:szCs w:val="22"/>
        </w:rPr>
        <w:t>,</w:t>
      </w:r>
      <w:r w:rsidRPr="003C54B0">
        <w:rPr>
          <w:sz w:val="22"/>
          <w:szCs w:val="22"/>
        </w:rPr>
        <w:tab/>
      </w:r>
      <w:r>
        <w:rPr>
          <w:sz w:val="22"/>
          <w:szCs w:val="22"/>
        </w:rPr>
        <w:t xml:space="preserve">sp. zn. </w:t>
      </w:r>
      <w:r w:rsidRPr="00051C55">
        <w:rPr>
          <w:sz w:val="22"/>
          <w:szCs w:val="22"/>
          <w:highlight w:val="yellow"/>
        </w:rPr>
        <w:t>….</w:t>
      </w:r>
    </w:p>
    <w:p w:rsidR="008E7C7A" w:rsidRDefault="008E7C7A" w:rsidP="008E7C7A">
      <w:pPr>
        <w:tabs>
          <w:tab w:val="left" w:pos="6300"/>
        </w:tabs>
        <w:rPr>
          <w:sz w:val="22"/>
          <w:szCs w:val="22"/>
        </w:rPr>
      </w:pPr>
      <w:r w:rsidRPr="003C54B0">
        <w:rPr>
          <w:sz w:val="22"/>
          <w:szCs w:val="22"/>
        </w:rPr>
        <w:t xml:space="preserve">zastoupen </w:t>
      </w:r>
      <w:r w:rsidRPr="00051C55">
        <w:rPr>
          <w:sz w:val="22"/>
          <w:szCs w:val="22"/>
          <w:highlight w:val="yellow"/>
        </w:rPr>
        <w:t>…..</w:t>
      </w:r>
    </w:p>
    <w:p w:rsidR="00C0002F" w:rsidRDefault="00C0002F" w:rsidP="0092082F">
      <w:pPr>
        <w:spacing w:before="120" w:after="120"/>
        <w:rPr>
          <w:sz w:val="22"/>
          <w:szCs w:val="22"/>
        </w:rPr>
      </w:pPr>
      <w:r w:rsidRPr="00E97278">
        <w:rPr>
          <w:sz w:val="22"/>
          <w:szCs w:val="22"/>
        </w:rPr>
        <w:t>spolu uzavírají Smlouvu dle zákona č. 89/2012 Sb.,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79569E" w:rsidRDefault="00C0002F" w:rsidP="002B1883">
      <w:pPr>
        <w:numPr>
          <w:ilvl w:val="0"/>
          <w:numId w:val="6"/>
        </w:numPr>
        <w:tabs>
          <w:tab w:val="clear" w:pos="720"/>
          <w:tab w:val="num" w:pos="426"/>
        </w:tabs>
        <w:spacing w:before="60" w:after="60"/>
        <w:ind w:left="425" w:hanging="425"/>
        <w:jc w:val="both"/>
        <w:rPr>
          <w:sz w:val="22"/>
          <w:szCs w:val="22"/>
        </w:rPr>
      </w:pPr>
      <w:r w:rsidRPr="0079569E">
        <w:rPr>
          <w:sz w:val="22"/>
          <w:szCs w:val="22"/>
        </w:rPr>
        <w:t xml:space="preserve">Zhotovitel prohlašuje, že je oprávněn provádět hlavní prohlídky mostů v souladu s Metodickým pokynem MDS Oprávnění k výkonu prohlídek mostů pozemních komunikací ( MD – </w:t>
      </w:r>
      <w:r w:rsidR="0079569E" w:rsidRPr="00293E66">
        <w:rPr>
          <w:sz w:val="22"/>
          <w:szCs w:val="22"/>
        </w:rPr>
        <w:t>130/2016 –</w:t>
      </w:r>
      <w:r w:rsidR="0079569E">
        <w:rPr>
          <w:sz w:val="22"/>
          <w:szCs w:val="22"/>
        </w:rPr>
        <w:t xml:space="preserve"> 120 – TN/8 ze dne 22.11.2016).</w:t>
      </w:r>
    </w:p>
    <w:p w:rsidR="00C0002F" w:rsidRPr="0079569E" w:rsidRDefault="00C0002F" w:rsidP="002B1883">
      <w:pPr>
        <w:numPr>
          <w:ilvl w:val="0"/>
          <w:numId w:val="6"/>
        </w:numPr>
        <w:tabs>
          <w:tab w:val="clear" w:pos="720"/>
          <w:tab w:val="num" w:pos="426"/>
        </w:tabs>
        <w:spacing w:before="60" w:after="60"/>
        <w:ind w:left="425" w:hanging="425"/>
        <w:jc w:val="both"/>
        <w:rPr>
          <w:sz w:val="22"/>
          <w:szCs w:val="22"/>
        </w:rPr>
      </w:pPr>
      <w:r w:rsidRPr="0079569E">
        <w:rPr>
          <w:sz w:val="22"/>
          <w:szCs w:val="22"/>
        </w:rPr>
        <w:t xml:space="preserve">Osobou, která bude provádět hlavní prohlídky mostů je  </w:t>
      </w:r>
      <w:r w:rsidRPr="0079569E">
        <w:rPr>
          <w:sz w:val="22"/>
          <w:szCs w:val="22"/>
          <w:highlight w:val="yellow"/>
        </w:rPr>
        <w:t>……………….</w:t>
      </w:r>
      <w:r w:rsidRPr="0079569E">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 xml:space="preserve">Zhotovitel prohlašuje, že si je vědom, že v případě, že bude vstupovat do dráhy Správy </w:t>
      </w:r>
      <w:r w:rsidR="00960844">
        <w:rPr>
          <w:sz w:val="22"/>
          <w:szCs w:val="22"/>
        </w:rPr>
        <w:t>že</w:t>
      </w:r>
      <w:r w:rsidRPr="00A44892">
        <w:rPr>
          <w:sz w:val="22"/>
          <w:szCs w:val="22"/>
        </w:rPr>
        <w:t>lezni</w:t>
      </w:r>
      <w:r w:rsidR="00960844">
        <w:rPr>
          <w:sz w:val="22"/>
          <w:szCs w:val="22"/>
        </w:rPr>
        <w:t>c</w:t>
      </w:r>
      <w:r w:rsidRPr="00A44892">
        <w:rPr>
          <w:sz w:val="22"/>
          <w:szCs w:val="22"/>
        </w:rPr>
        <w:t xml:space="preserve"> musí disponovat příslušným dokladem o odborné zkoušce dle příslušné směrnice Správy </w:t>
      </w:r>
      <w:r w:rsidR="00960844">
        <w:rPr>
          <w:sz w:val="22"/>
          <w:szCs w:val="22"/>
        </w:rPr>
        <w:t>ž</w:t>
      </w:r>
      <w:r w:rsidRPr="00A44892">
        <w:rPr>
          <w:sz w:val="22"/>
          <w:szCs w:val="22"/>
        </w:rPr>
        <w:t>elezni</w:t>
      </w:r>
      <w:r w:rsidR="00960844">
        <w:rPr>
          <w:sz w:val="22"/>
          <w:szCs w:val="22"/>
        </w:rPr>
        <w:t>c</w:t>
      </w:r>
      <w:r w:rsidRPr="00A44892">
        <w:rPr>
          <w:sz w:val="22"/>
          <w:szCs w:val="22"/>
        </w:rPr>
        <w:t>,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694F43" w:rsidRDefault="0072650D" w:rsidP="00694F43">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694F43" w:rsidRPr="00694F43">
        <w:rPr>
          <w:sz w:val="22"/>
          <w:szCs w:val="22"/>
        </w:rPr>
        <w:t>Rudolf Milerski,</w:t>
      </w:r>
      <w:r w:rsidR="00694F43">
        <w:rPr>
          <w:sz w:val="22"/>
          <w:szCs w:val="22"/>
        </w:rPr>
        <w:t xml:space="preserve">         </w:t>
      </w:r>
      <w:r w:rsidR="00694F43" w:rsidRPr="00694F43">
        <w:rPr>
          <w:sz w:val="22"/>
          <w:szCs w:val="22"/>
        </w:rPr>
        <w:t xml:space="preserve"> e-mail: rudolf.milerski@sus</w:t>
      </w:r>
      <w:r w:rsidR="00B4672B">
        <w:rPr>
          <w:sz w:val="22"/>
          <w:szCs w:val="22"/>
        </w:rPr>
        <w:t>jmk.cz, tel. +420 603 450 323</w:t>
      </w:r>
    </w:p>
    <w:p w:rsidR="00C0002F" w:rsidRPr="001435FC" w:rsidRDefault="0072650D" w:rsidP="00694F43">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6 nebo 7,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lastRenderedPageBreak/>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BB31CE">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E40FBC">
        <w:rPr>
          <w:sz w:val="22"/>
          <w:szCs w:val="22"/>
        </w:rPr>
        <w:t>2</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960844">
        <w:rPr>
          <w:sz w:val="22"/>
          <w:szCs w:val="22"/>
        </w:rPr>
        <w:t>x v tištěné podobě a 1 x elektronicky na vhodném nosiči</w:t>
      </w:r>
      <w:r w:rsidR="00C0002F" w:rsidRPr="001435FC">
        <w:rPr>
          <w:sz w:val="22"/>
          <w:szCs w:val="22"/>
        </w:rPr>
        <w:t xml:space="preserve"> vč. fotodokumentace, pro každý most samostatně a podepsaný oprávněnou o</w:t>
      </w:r>
      <w:r w:rsidR="00C0002F">
        <w:rPr>
          <w:sz w:val="22"/>
          <w:szCs w:val="22"/>
        </w:rPr>
        <w:t>sobou, která prohlídku provedla.</w:t>
      </w:r>
    </w:p>
    <w:p w:rsidR="00C0002F" w:rsidRPr="00FF4DE9"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sidR="00FF4DE9">
        <w:rPr>
          <w:sz w:val="22"/>
          <w:szCs w:val="22"/>
        </w:rPr>
        <w:t xml:space="preserve"> </w:t>
      </w:r>
      <w:r w:rsidR="00FF4DE9" w:rsidRPr="00FF4DE9">
        <w:rPr>
          <w:sz w:val="22"/>
          <w:szCs w:val="22"/>
        </w:rPr>
        <w:t>nebo doplnění chybějících základních údajů o mostě</w:t>
      </w:r>
      <w:r w:rsidRPr="00FF4DE9">
        <w:rPr>
          <w:sz w:val="22"/>
          <w:szCs w:val="22"/>
        </w:rPr>
        <w:t>.</w:t>
      </w:r>
      <w:bookmarkStart w:id="0" w:name="_GoBack"/>
      <w:bookmarkEnd w:id="0"/>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AF769D" w:rsidRPr="00AF769D">
        <w:rPr>
          <w:sz w:val="22"/>
          <w:szCs w:val="22"/>
        </w:rPr>
        <w:t xml:space="preserve">SÚS JMK, </w:t>
      </w:r>
      <w:r w:rsidR="00694F43" w:rsidRPr="00694F43">
        <w:rPr>
          <w:sz w:val="22"/>
          <w:szCs w:val="22"/>
        </w:rPr>
        <w:t>Oblast Střed, Ořechovská 35, 619 00 Brno</w:t>
      </w:r>
      <w:r w:rsidR="003946A8" w:rsidRPr="003946A8">
        <w:rPr>
          <w:sz w:val="22"/>
          <w:szCs w:val="22"/>
        </w:rPr>
        <w:t>.</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6A69F0" w:rsidRPr="00A44892" w:rsidRDefault="0072650D" w:rsidP="00421ED5">
      <w:pPr>
        <w:spacing w:before="60" w:after="60"/>
        <w:ind w:firstLine="360"/>
        <w:jc w:val="both"/>
        <w:rPr>
          <w:sz w:val="22"/>
          <w:szCs w:val="22"/>
        </w:rPr>
      </w:pPr>
      <w:r>
        <w:rPr>
          <w:sz w:val="22"/>
          <w:szCs w:val="22"/>
        </w:rPr>
        <w:t>a)</w:t>
      </w:r>
      <w:r>
        <w:rPr>
          <w:sz w:val="22"/>
          <w:szCs w:val="22"/>
        </w:rPr>
        <w:tab/>
      </w:r>
      <w:r w:rsidR="006A69F0" w:rsidRPr="00A44892">
        <w:rPr>
          <w:sz w:val="22"/>
          <w:szCs w:val="22"/>
        </w:rPr>
        <w:t xml:space="preserve">Fyzické prohlídky </w:t>
      </w:r>
      <w:r w:rsidR="006A69F0" w:rsidRPr="00E64A81">
        <w:rPr>
          <w:sz w:val="22"/>
          <w:szCs w:val="22"/>
        </w:rPr>
        <w:t>do 30.</w:t>
      </w:r>
      <w:r>
        <w:rPr>
          <w:sz w:val="22"/>
          <w:szCs w:val="22"/>
        </w:rPr>
        <w:t xml:space="preserve"> </w:t>
      </w:r>
      <w:r w:rsidR="006A69F0" w:rsidRPr="00E64A81">
        <w:rPr>
          <w:sz w:val="22"/>
          <w:szCs w:val="22"/>
        </w:rPr>
        <w:t>6.</w:t>
      </w:r>
      <w:r>
        <w:rPr>
          <w:sz w:val="22"/>
          <w:szCs w:val="22"/>
        </w:rPr>
        <w:t xml:space="preserve"> </w:t>
      </w:r>
      <w:r w:rsidR="006A69F0" w:rsidRPr="00E64A81">
        <w:rPr>
          <w:sz w:val="22"/>
          <w:szCs w:val="22"/>
        </w:rPr>
        <w:t>20</w:t>
      </w:r>
      <w:r w:rsidR="00AF769D">
        <w:rPr>
          <w:sz w:val="22"/>
          <w:szCs w:val="22"/>
        </w:rPr>
        <w:t>2</w:t>
      </w:r>
      <w:r w:rsidR="00E40FBC">
        <w:rPr>
          <w:sz w:val="22"/>
          <w:szCs w:val="22"/>
        </w:rPr>
        <w:t>2</w:t>
      </w:r>
      <w:r w:rsidR="006A69F0" w:rsidRPr="00E64A81">
        <w:rPr>
          <w:sz w:val="22"/>
          <w:szCs w:val="22"/>
        </w:rPr>
        <w:t xml:space="preserve">. </w:t>
      </w:r>
    </w:p>
    <w:p w:rsidR="0072650D" w:rsidRPr="00A44892" w:rsidRDefault="0072650D" w:rsidP="00421ED5">
      <w:pPr>
        <w:spacing w:before="60" w:after="60"/>
        <w:ind w:left="705" w:hanging="345"/>
        <w:jc w:val="both"/>
        <w:rPr>
          <w:sz w:val="22"/>
          <w:szCs w:val="22"/>
        </w:rPr>
      </w:pPr>
      <w:r>
        <w:rPr>
          <w:sz w:val="22"/>
          <w:szCs w:val="22"/>
        </w:rPr>
        <w:t>b)</w:t>
      </w:r>
      <w:r>
        <w:rPr>
          <w:sz w:val="22"/>
          <w:szCs w:val="22"/>
        </w:rPr>
        <w:tab/>
      </w:r>
      <w:r w:rsidR="006A69F0" w:rsidRPr="00A44892">
        <w:rPr>
          <w:sz w:val="22"/>
          <w:szCs w:val="22"/>
        </w:rPr>
        <w:t xml:space="preserve">Do </w:t>
      </w:r>
      <w:r w:rsidR="006A69F0" w:rsidRPr="00E64A81">
        <w:rPr>
          <w:sz w:val="22"/>
          <w:szCs w:val="22"/>
        </w:rPr>
        <w:t>15.</w:t>
      </w:r>
      <w:r>
        <w:rPr>
          <w:sz w:val="22"/>
          <w:szCs w:val="22"/>
        </w:rPr>
        <w:t xml:space="preserve"> </w:t>
      </w:r>
      <w:r w:rsidR="006A69F0" w:rsidRPr="00E64A81">
        <w:rPr>
          <w:sz w:val="22"/>
          <w:szCs w:val="22"/>
        </w:rPr>
        <w:t>7.</w:t>
      </w:r>
      <w:r>
        <w:rPr>
          <w:sz w:val="22"/>
          <w:szCs w:val="22"/>
        </w:rPr>
        <w:t xml:space="preserve"> </w:t>
      </w:r>
      <w:r w:rsidR="006A69F0" w:rsidRPr="00E64A81">
        <w:rPr>
          <w:sz w:val="22"/>
          <w:szCs w:val="22"/>
        </w:rPr>
        <w:t>20</w:t>
      </w:r>
      <w:r w:rsidR="00AF769D">
        <w:rPr>
          <w:sz w:val="22"/>
          <w:szCs w:val="22"/>
        </w:rPr>
        <w:t>2</w:t>
      </w:r>
      <w:r w:rsidR="00E40FBC">
        <w:rPr>
          <w:sz w:val="22"/>
          <w:szCs w:val="22"/>
        </w:rPr>
        <w:t>2</w:t>
      </w:r>
      <w:r w:rsidR="006A69F0" w:rsidRPr="00E64A81">
        <w:rPr>
          <w:sz w:val="22"/>
          <w:szCs w:val="22"/>
        </w:rPr>
        <w:t xml:space="preserve"> </w:t>
      </w:r>
      <w:r w:rsidR="006A69F0" w:rsidRPr="00A44892">
        <w:rPr>
          <w:sz w:val="22"/>
          <w:szCs w:val="22"/>
        </w:rPr>
        <w:t>bude předložen seznam mostů, u kterých bude navrhován nový stavební stav spodní stavby nebo nosné konstrukce ve stupni 6 nebo 7</w:t>
      </w:r>
      <w:r w:rsidR="0079569E">
        <w:rPr>
          <w:sz w:val="22"/>
          <w:szCs w:val="22"/>
        </w:rPr>
        <w:t>, současně zhotovitel</w:t>
      </w:r>
      <w:r w:rsidR="006A69F0" w:rsidRPr="00A44892">
        <w:rPr>
          <w:sz w:val="22"/>
          <w:szCs w:val="22"/>
        </w:rPr>
        <w:t xml:space="preserve"> </w:t>
      </w:r>
      <w:r w:rsidR="00342966" w:rsidRPr="00E64A81">
        <w:rPr>
          <w:sz w:val="22"/>
          <w:szCs w:val="22"/>
        </w:rPr>
        <w:t>navrhne nejnutnější opatření, která po provedení těchto opatření nesníží stávající stavební stav spodní stavby nebo nosné konstrukce.</w:t>
      </w:r>
    </w:p>
    <w:p w:rsidR="0072650D" w:rsidRDefault="0072650D" w:rsidP="00421ED5">
      <w:pPr>
        <w:spacing w:before="60" w:after="60"/>
        <w:ind w:left="705" w:hanging="345"/>
        <w:jc w:val="both"/>
        <w:rPr>
          <w:sz w:val="22"/>
          <w:szCs w:val="22"/>
        </w:rPr>
      </w:pPr>
      <w:r>
        <w:rPr>
          <w:sz w:val="22"/>
          <w:szCs w:val="22"/>
        </w:rPr>
        <w:t>c)</w:t>
      </w:r>
      <w:r>
        <w:rPr>
          <w:sz w:val="22"/>
          <w:szCs w:val="22"/>
        </w:rPr>
        <w:tab/>
      </w:r>
      <w:r w:rsidR="006A69F0" w:rsidRPr="00A44892">
        <w:rPr>
          <w:sz w:val="22"/>
          <w:szCs w:val="22"/>
        </w:rPr>
        <w:t>Předání konceptů výstupu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30. </w:t>
      </w:r>
      <w:r w:rsidR="00C8632E">
        <w:rPr>
          <w:b/>
          <w:sz w:val="22"/>
          <w:szCs w:val="22"/>
        </w:rPr>
        <w:t>9</w:t>
      </w:r>
      <w:r w:rsidR="006A69F0" w:rsidRPr="00A44892">
        <w:rPr>
          <w:b/>
          <w:sz w:val="22"/>
          <w:szCs w:val="22"/>
        </w:rPr>
        <w:t>. 20</w:t>
      </w:r>
      <w:r w:rsidR="00AF769D">
        <w:rPr>
          <w:b/>
          <w:sz w:val="22"/>
          <w:szCs w:val="22"/>
        </w:rPr>
        <w:t>2</w:t>
      </w:r>
      <w:r w:rsidR="00E40FBC">
        <w:rPr>
          <w:b/>
          <w:sz w:val="22"/>
          <w:szCs w:val="22"/>
        </w:rPr>
        <w:t>2</w:t>
      </w:r>
      <w:r w:rsidR="006A69F0" w:rsidRPr="00A44892">
        <w:rPr>
          <w:b/>
          <w:sz w:val="22"/>
          <w:szCs w:val="22"/>
        </w:rPr>
        <w:t>.</w:t>
      </w:r>
      <w:r w:rsidR="006A69F0" w:rsidRPr="00A44892">
        <w:rPr>
          <w:sz w:val="22"/>
          <w:szCs w:val="22"/>
        </w:rPr>
        <w:t xml:space="preserve"> </w:t>
      </w:r>
    </w:p>
    <w:p w:rsidR="006A69F0" w:rsidRPr="00A44892" w:rsidRDefault="0072650D" w:rsidP="00421ED5">
      <w:pPr>
        <w:spacing w:before="60" w:after="60"/>
        <w:ind w:left="705" w:hanging="345"/>
        <w:jc w:val="both"/>
        <w:rPr>
          <w:sz w:val="22"/>
          <w:szCs w:val="22"/>
        </w:rPr>
      </w:pPr>
      <w:r>
        <w:rPr>
          <w:sz w:val="22"/>
          <w:szCs w:val="22"/>
        </w:rPr>
        <w:t>d)</w:t>
      </w:r>
      <w:r>
        <w:rPr>
          <w:sz w:val="22"/>
          <w:szCs w:val="22"/>
        </w:rPr>
        <w:tab/>
      </w:r>
      <w:r w:rsidR="006A69F0" w:rsidRPr="00A44892">
        <w:rPr>
          <w:sz w:val="22"/>
          <w:szCs w:val="22"/>
        </w:rPr>
        <w:t>Objednatel se ke konceptům vyjádří nejpozději do 10 kalendářních dnů od předání.</w:t>
      </w:r>
    </w:p>
    <w:p w:rsidR="006A69F0" w:rsidRPr="00A44892" w:rsidRDefault="0072650D" w:rsidP="00421ED5">
      <w:pPr>
        <w:spacing w:before="60" w:after="60"/>
        <w:ind w:firstLine="360"/>
        <w:jc w:val="both"/>
        <w:rPr>
          <w:sz w:val="22"/>
          <w:szCs w:val="22"/>
        </w:rPr>
      </w:pPr>
      <w:r>
        <w:rPr>
          <w:sz w:val="22"/>
          <w:szCs w:val="22"/>
        </w:rPr>
        <w:t>e)</w:t>
      </w:r>
      <w:r>
        <w:rPr>
          <w:sz w:val="22"/>
          <w:szCs w:val="22"/>
        </w:rPr>
        <w:tab/>
      </w:r>
      <w:r w:rsidR="006A69F0" w:rsidRPr="00A44892">
        <w:rPr>
          <w:sz w:val="22"/>
          <w:szCs w:val="22"/>
        </w:rPr>
        <w:t>Předání čistopisů výstupů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w:t>
      </w:r>
      <w:r w:rsidR="00C8632E">
        <w:rPr>
          <w:b/>
          <w:sz w:val="22"/>
          <w:szCs w:val="22"/>
        </w:rPr>
        <w:t>15.10.20</w:t>
      </w:r>
      <w:r w:rsidR="00AF769D">
        <w:rPr>
          <w:b/>
          <w:sz w:val="22"/>
          <w:szCs w:val="22"/>
        </w:rPr>
        <w:t>2</w:t>
      </w:r>
      <w:r w:rsidR="00E40FBC">
        <w:rPr>
          <w:b/>
          <w:sz w:val="22"/>
          <w:szCs w:val="22"/>
        </w:rPr>
        <w:t>2</w:t>
      </w:r>
      <w:r w:rsidR="006A69F0" w:rsidRPr="00A44892">
        <w:rPr>
          <w:b/>
          <w:sz w:val="22"/>
          <w:szCs w:val="22"/>
        </w:rPr>
        <w:t>.</w:t>
      </w:r>
    </w:p>
    <w:p w:rsidR="00C0002F" w:rsidRDefault="00C0002F" w:rsidP="00AF125D">
      <w:pPr>
        <w:ind w:left="72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C0002F" w:rsidRPr="007F4321" w:rsidRDefault="00BA45BF" w:rsidP="0045264E">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960844">
        <w:rPr>
          <w:sz w:val="22"/>
          <w:szCs w:val="22"/>
        </w:rPr>
        <w:t xml:space="preserve"> s novou lhůtou splatnosti</w:t>
      </w:r>
      <w:r w:rsidRPr="00A04FFE">
        <w:rPr>
          <w:sz w:val="22"/>
          <w:szCs w:val="22"/>
        </w:rPr>
        <w:t>.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45264E" w:rsidRPr="0045264E" w:rsidRDefault="0045264E" w:rsidP="0045264E">
      <w:pPr>
        <w:numPr>
          <w:ilvl w:val="0"/>
          <w:numId w:val="11"/>
        </w:numPr>
        <w:tabs>
          <w:tab w:val="clear" w:pos="720"/>
          <w:tab w:val="num" w:pos="426"/>
        </w:tabs>
        <w:spacing w:before="120" w:after="120"/>
        <w:ind w:left="426" w:hanging="426"/>
        <w:jc w:val="both"/>
        <w:rPr>
          <w:sz w:val="22"/>
          <w:szCs w:val="22"/>
        </w:rPr>
      </w:pPr>
      <w:r>
        <w:rPr>
          <w:sz w:val="22"/>
          <w:szCs w:val="22"/>
        </w:rPr>
        <w:lastRenderedPageBreak/>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C0002F" w:rsidRDefault="00C0002F" w:rsidP="003A64EF">
      <w:pPr>
        <w:tabs>
          <w:tab w:val="left" w:pos="360"/>
        </w:tabs>
        <w:spacing w:before="120" w:after="120"/>
        <w:jc w:val="both"/>
        <w:rPr>
          <w:sz w:val="8"/>
          <w:szCs w:val="8"/>
        </w:rPr>
      </w:pPr>
    </w:p>
    <w:p w:rsidR="00A975B8" w:rsidRPr="009805FE" w:rsidRDefault="00A975B8"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Pr="00456F94"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w:t>
      </w:r>
      <w:r w:rsidR="0045264E">
        <w:rPr>
          <w:sz w:val="22"/>
          <w:szCs w:val="22"/>
        </w:rPr>
        <w:t xml:space="preserve"> po zhotoviteli</w:t>
      </w:r>
      <w:r w:rsidRPr="007F4321">
        <w:rPr>
          <w:sz w:val="22"/>
          <w:szCs w:val="22"/>
        </w:rPr>
        <w:t xml:space="preserve"> 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79569E">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45264E" w:rsidRPr="0045264E" w:rsidRDefault="0045264E" w:rsidP="0045264E">
      <w:pPr>
        <w:pStyle w:val="Odstavecseseznamem"/>
        <w:numPr>
          <w:ilvl w:val="0"/>
          <w:numId w:val="13"/>
        </w:numPr>
        <w:tabs>
          <w:tab w:val="clear" w:pos="720"/>
          <w:tab w:val="num" w:pos="284"/>
        </w:tabs>
        <w:ind w:left="426" w:hanging="426"/>
        <w:rPr>
          <w:sz w:val="22"/>
          <w:szCs w:val="22"/>
        </w:rPr>
      </w:pPr>
      <w:r>
        <w:rPr>
          <w:sz w:val="22"/>
          <w:szCs w:val="22"/>
        </w:rPr>
        <w:t xml:space="preserve"> </w:t>
      </w:r>
      <w:r w:rsidRPr="00EC1D30">
        <w:rPr>
          <w:sz w:val="22"/>
          <w:szCs w:val="22"/>
        </w:rPr>
        <w:t>Smluvní strany se dohodly na možnosti započítat jakékoliv vzájemné pohledávky, tedy i smluvní pokuty, úroky z prodlení a náhradu prokázané škody. K zápočtu dojde snížením výplaty vyfakturované částky o 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45264E" w:rsidRPr="009148E6" w:rsidRDefault="0045264E" w:rsidP="0045264E">
      <w:pPr>
        <w:widowControl w:val="0"/>
        <w:autoSpaceDE w:val="0"/>
        <w:autoSpaceDN w:val="0"/>
        <w:adjustRightInd w:val="0"/>
        <w:spacing w:before="120"/>
        <w:ind w:left="425"/>
        <w:jc w:val="both"/>
        <w:rPr>
          <w:sz w:val="22"/>
          <w:szCs w:val="22"/>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Měnit a doplňovat tuto smlouvu lze pouze písemnými dodatky, jež podepíší obě smluvní strany.</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lastRenderedPageBreak/>
        <w:t>Zhotovitel dále souhlasí se zveřejněním celé smlouvy včetně všech příloh, jejich dodatků a skutečně uhrazené ceny na protikorupčním portále Jihomoravského kraje, tj. zřizovatele objednatele.</w:t>
      </w:r>
    </w:p>
    <w:p w:rsidR="00B4672B" w:rsidRPr="007F15D8" w:rsidRDefault="00B4672B" w:rsidP="00B4672B">
      <w:pPr>
        <w:widowControl w:val="0"/>
        <w:numPr>
          <w:ilvl w:val="0"/>
          <w:numId w:val="47"/>
        </w:numPr>
        <w:autoSpaceDE w:val="0"/>
        <w:autoSpaceDN w:val="0"/>
        <w:adjustRightInd w:val="0"/>
        <w:spacing w:after="120"/>
        <w:ind w:left="425" w:hanging="425"/>
        <w:jc w:val="both"/>
        <w:rPr>
          <w:sz w:val="22"/>
          <w:szCs w:val="22"/>
        </w:rPr>
      </w:pPr>
      <w:r w:rsidRPr="007F15D8">
        <w:rPr>
          <w:sz w:val="22"/>
          <w:szCs w:val="22"/>
        </w:rPr>
        <w:t xml:space="preserve">Tato smlouva podléhá povinnosti zveřejnění dle zákona č. 340/2015 Sb. o registru smluv, ve znění pozdějších předpisů. Zveřejnění smlouvy zajistí objednatel. Zhotovitel označil tyto jmenovitě uvedená data za citlivá nebo obchodní tajemství, která nepodléhají zveřejnění: </w:t>
      </w:r>
      <w:r w:rsidRPr="007F15D8">
        <w:rPr>
          <w:sz w:val="22"/>
          <w:szCs w:val="22"/>
          <w:highlight w:val="yellow"/>
        </w:rPr>
        <w:t>…………………</w:t>
      </w:r>
      <w:r w:rsidRPr="007F15D8">
        <w:rPr>
          <w:sz w:val="22"/>
          <w:szCs w:val="22"/>
        </w:rPr>
        <w:t xml:space="preserve"> </w:t>
      </w:r>
      <w:r>
        <w:rPr>
          <w:sz w:val="22"/>
          <w:szCs w:val="22"/>
        </w:rPr>
        <w:t>Zhotovitel</w:t>
      </w:r>
      <w:r w:rsidRPr="007F15D8">
        <w:rPr>
          <w:sz w:val="22"/>
          <w:szCs w:val="22"/>
        </w:rPr>
        <w:t xml:space="preserve"> se zavazuje před zahájením plnění dle této smlouvy si ověřit  zveřejnění smlouvy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Smluvní strany se dohodly, že na jejich vztah upravený touto smlouvou se neužijí ust.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E40FBC">
        <w:rPr>
          <w:sz w:val="22"/>
          <w:szCs w:val="22"/>
        </w:rPr>
        <w:t>2</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C0002F" w:rsidRDefault="00C0002F" w:rsidP="00493619">
            <w:pPr>
              <w:tabs>
                <w:tab w:val="left" w:pos="6300"/>
              </w:tabs>
              <w:spacing w:before="120" w:after="120"/>
              <w:rPr>
                <w:sz w:val="21"/>
                <w:szCs w:val="21"/>
              </w:rPr>
            </w:pPr>
          </w:p>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C0002F" w:rsidRDefault="00C0002F" w:rsidP="003A64EF">
            <w:pPr>
              <w:spacing w:before="120" w:after="120"/>
              <w:rPr>
                <w:sz w:val="21"/>
                <w:szCs w:val="21"/>
              </w:rPr>
            </w:pPr>
          </w:p>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E40FBC" w:rsidP="00493619">
            <w:pPr>
              <w:jc w:val="center"/>
              <w:rPr>
                <w:sz w:val="21"/>
                <w:szCs w:val="21"/>
              </w:rPr>
            </w:pPr>
            <w:r w:rsidRPr="00E40FBC">
              <w:rPr>
                <w:b/>
              </w:rPr>
              <w:t>Bc. Roman Hanák</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E40FBC" w:rsidRDefault="00C0002F" w:rsidP="00E40FBC">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tbl>
      <w:tblPr>
        <w:tblW w:w="9695" w:type="dxa"/>
        <w:tblInd w:w="70" w:type="dxa"/>
        <w:tblCellMar>
          <w:left w:w="70" w:type="dxa"/>
          <w:right w:w="70" w:type="dxa"/>
        </w:tblCellMar>
        <w:tblLook w:val="0000" w:firstRow="0" w:lastRow="0" w:firstColumn="0" w:lastColumn="0" w:noHBand="0" w:noVBand="0"/>
      </w:tblPr>
      <w:tblGrid>
        <w:gridCol w:w="485"/>
        <w:gridCol w:w="56"/>
        <w:gridCol w:w="239"/>
        <w:gridCol w:w="790"/>
        <w:gridCol w:w="905"/>
        <w:gridCol w:w="2117"/>
        <w:gridCol w:w="301"/>
        <w:gridCol w:w="448"/>
        <w:gridCol w:w="755"/>
        <w:gridCol w:w="708"/>
        <w:gridCol w:w="765"/>
        <w:gridCol w:w="421"/>
        <w:gridCol w:w="571"/>
        <w:gridCol w:w="545"/>
        <w:gridCol w:w="589"/>
      </w:tblGrid>
      <w:tr w:rsidR="005430C8" w:rsidRPr="00D8626A" w:rsidTr="00E40FBC">
        <w:trPr>
          <w:gridAfter w:val="6"/>
          <w:wAfter w:w="3599" w:type="dxa"/>
          <w:trHeight w:val="255"/>
        </w:trPr>
        <w:tc>
          <w:tcPr>
            <w:tcW w:w="541" w:type="dxa"/>
            <w:gridSpan w:val="2"/>
            <w:tcBorders>
              <w:top w:val="nil"/>
              <w:left w:val="nil"/>
              <w:bottom w:val="nil"/>
              <w:right w:val="nil"/>
            </w:tcBorders>
            <w:noWrap/>
            <w:vAlign w:val="bottom"/>
          </w:tcPr>
          <w:p w:rsidR="005430C8" w:rsidRPr="00D8626A" w:rsidRDefault="005430C8">
            <w:pPr>
              <w:rPr>
                <w:sz w:val="22"/>
                <w:szCs w:val="22"/>
              </w:rPr>
            </w:pPr>
          </w:p>
        </w:tc>
        <w:tc>
          <w:tcPr>
            <w:tcW w:w="239" w:type="dxa"/>
            <w:tcBorders>
              <w:top w:val="nil"/>
              <w:left w:val="nil"/>
              <w:bottom w:val="nil"/>
              <w:right w:val="nil"/>
            </w:tcBorders>
            <w:noWrap/>
            <w:vAlign w:val="bottom"/>
          </w:tcPr>
          <w:p w:rsidR="005430C8" w:rsidRPr="00A975B8" w:rsidRDefault="005430C8">
            <w:pPr>
              <w:rPr>
                <w:b/>
                <w:sz w:val="22"/>
                <w:szCs w:val="22"/>
                <w:u w:val="single"/>
              </w:rPr>
            </w:pPr>
          </w:p>
        </w:tc>
        <w:tc>
          <w:tcPr>
            <w:tcW w:w="790" w:type="dxa"/>
            <w:tcBorders>
              <w:top w:val="nil"/>
              <w:left w:val="nil"/>
              <w:bottom w:val="nil"/>
              <w:right w:val="nil"/>
            </w:tcBorders>
            <w:noWrap/>
            <w:vAlign w:val="bottom"/>
          </w:tcPr>
          <w:p w:rsidR="005430C8" w:rsidRPr="00A975B8" w:rsidRDefault="005430C8">
            <w:pPr>
              <w:rPr>
                <w:b/>
                <w:sz w:val="22"/>
                <w:szCs w:val="22"/>
                <w:u w:val="single"/>
              </w:rPr>
            </w:pPr>
          </w:p>
        </w:tc>
        <w:tc>
          <w:tcPr>
            <w:tcW w:w="905" w:type="dxa"/>
            <w:tcBorders>
              <w:top w:val="nil"/>
              <w:left w:val="nil"/>
              <w:bottom w:val="nil"/>
              <w:right w:val="nil"/>
            </w:tcBorders>
            <w:noWrap/>
            <w:vAlign w:val="bottom"/>
          </w:tcPr>
          <w:p w:rsidR="005430C8" w:rsidRPr="00D8626A" w:rsidRDefault="005430C8" w:rsidP="00425398">
            <w:pPr>
              <w:tabs>
                <w:tab w:val="left" w:pos="279"/>
              </w:tabs>
              <w:jc w:val="center"/>
              <w:rPr>
                <w:sz w:val="22"/>
                <w:szCs w:val="22"/>
              </w:rPr>
            </w:pPr>
          </w:p>
        </w:tc>
        <w:tc>
          <w:tcPr>
            <w:tcW w:w="2418" w:type="dxa"/>
            <w:gridSpan w:val="2"/>
            <w:tcBorders>
              <w:top w:val="nil"/>
              <w:left w:val="nil"/>
              <w:bottom w:val="nil"/>
              <w:right w:val="nil"/>
            </w:tcBorders>
            <w:noWrap/>
            <w:vAlign w:val="bottom"/>
          </w:tcPr>
          <w:p w:rsidR="005430C8" w:rsidRPr="00D8626A" w:rsidRDefault="005430C8">
            <w:pPr>
              <w:jc w:val="center"/>
              <w:rPr>
                <w:b/>
                <w:bCs/>
                <w:sz w:val="22"/>
                <w:szCs w:val="22"/>
              </w:rPr>
            </w:pPr>
          </w:p>
        </w:tc>
        <w:tc>
          <w:tcPr>
            <w:tcW w:w="1203"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E40FBC">
        <w:trPr>
          <w:gridAfter w:val="1"/>
          <w:wAfter w:w="589" w:type="dxa"/>
          <w:trHeight w:val="270"/>
        </w:trPr>
        <w:tc>
          <w:tcPr>
            <w:tcW w:w="541" w:type="dxa"/>
            <w:gridSpan w:val="2"/>
            <w:tcBorders>
              <w:top w:val="nil"/>
              <w:left w:val="nil"/>
              <w:bottom w:val="nil"/>
              <w:right w:val="nil"/>
            </w:tcBorders>
            <w:noWrap/>
            <w:vAlign w:val="bottom"/>
          </w:tcPr>
          <w:p w:rsidR="005430C8" w:rsidRPr="00D8626A" w:rsidRDefault="005430C8">
            <w:pPr>
              <w:rPr>
                <w:sz w:val="22"/>
                <w:szCs w:val="22"/>
              </w:rPr>
            </w:pPr>
          </w:p>
        </w:tc>
        <w:tc>
          <w:tcPr>
            <w:tcW w:w="239" w:type="dxa"/>
            <w:tcBorders>
              <w:top w:val="nil"/>
              <w:left w:val="nil"/>
              <w:bottom w:val="nil"/>
              <w:right w:val="nil"/>
            </w:tcBorders>
            <w:noWrap/>
            <w:vAlign w:val="bottom"/>
          </w:tcPr>
          <w:p w:rsidR="005430C8" w:rsidRPr="00A975B8" w:rsidRDefault="005430C8">
            <w:pPr>
              <w:rPr>
                <w:b/>
                <w:sz w:val="22"/>
                <w:szCs w:val="22"/>
                <w:u w:val="single"/>
              </w:rPr>
            </w:pPr>
          </w:p>
        </w:tc>
        <w:tc>
          <w:tcPr>
            <w:tcW w:w="3812" w:type="dxa"/>
            <w:gridSpan w:val="3"/>
            <w:tcBorders>
              <w:top w:val="nil"/>
              <w:left w:val="nil"/>
              <w:bottom w:val="nil"/>
              <w:right w:val="nil"/>
            </w:tcBorders>
            <w:noWrap/>
            <w:vAlign w:val="bottom"/>
          </w:tcPr>
          <w:p w:rsidR="005430C8" w:rsidRPr="00A975B8" w:rsidRDefault="00B4672B" w:rsidP="00B4672B">
            <w:pPr>
              <w:rPr>
                <w:b/>
                <w:sz w:val="22"/>
                <w:szCs w:val="22"/>
                <w:u w:val="single"/>
              </w:rPr>
            </w:pPr>
            <w:r>
              <w:rPr>
                <w:b/>
                <w:sz w:val="22"/>
                <w:szCs w:val="22"/>
                <w:u w:val="single"/>
              </w:rPr>
              <w:t xml:space="preserve">Oblast Střed – </w:t>
            </w:r>
            <w:r w:rsidR="00A975B8">
              <w:rPr>
                <w:b/>
                <w:sz w:val="22"/>
                <w:szCs w:val="22"/>
                <w:u w:val="single"/>
              </w:rPr>
              <w:t>C</w:t>
            </w:r>
            <w:r w:rsidR="003C4E3B">
              <w:rPr>
                <w:b/>
                <w:sz w:val="22"/>
                <w:szCs w:val="22"/>
                <w:u w:val="single"/>
              </w:rPr>
              <w:t>estmistrovství</w:t>
            </w:r>
            <w:r>
              <w:rPr>
                <w:b/>
                <w:sz w:val="22"/>
                <w:szCs w:val="22"/>
                <w:u w:val="single"/>
              </w:rPr>
              <w:t xml:space="preserve"> Brno</w:t>
            </w:r>
          </w:p>
        </w:tc>
        <w:tc>
          <w:tcPr>
            <w:tcW w:w="749" w:type="dxa"/>
            <w:gridSpan w:val="2"/>
            <w:tcBorders>
              <w:top w:val="nil"/>
              <w:left w:val="nil"/>
              <w:bottom w:val="nil"/>
              <w:right w:val="nil"/>
            </w:tcBorders>
            <w:noWrap/>
            <w:vAlign w:val="bottom"/>
          </w:tcPr>
          <w:p w:rsidR="005430C8" w:rsidRPr="00D8626A" w:rsidRDefault="005430C8">
            <w:pPr>
              <w:rPr>
                <w:sz w:val="22"/>
                <w:szCs w:val="22"/>
              </w:rPr>
            </w:pPr>
          </w:p>
        </w:tc>
        <w:tc>
          <w:tcPr>
            <w:tcW w:w="1463"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1186"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E40FBC">
        <w:trPr>
          <w:gridAfter w:val="1"/>
          <w:wAfter w:w="589" w:type="dxa"/>
          <w:trHeight w:val="270"/>
        </w:trPr>
        <w:tc>
          <w:tcPr>
            <w:tcW w:w="541" w:type="dxa"/>
            <w:gridSpan w:val="2"/>
            <w:tcBorders>
              <w:top w:val="nil"/>
              <w:left w:val="nil"/>
              <w:bottom w:val="nil"/>
              <w:right w:val="nil"/>
            </w:tcBorders>
            <w:noWrap/>
            <w:vAlign w:val="bottom"/>
          </w:tcPr>
          <w:p w:rsidR="005430C8" w:rsidRPr="00D8626A" w:rsidRDefault="005430C8">
            <w:pPr>
              <w:rPr>
                <w:sz w:val="22"/>
                <w:szCs w:val="22"/>
              </w:rPr>
            </w:pPr>
          </w:p>
        </w:tc>
        <w:tc>
          <w:tcPr>
            <w:tcW w:w="239" w:type="dxa"/>
            <w:tcBorders>
              <w:top w:val="nil"/>
              <w:left w:val="nil"/>
              <w:bottom w:val="nil"/>
              <w:right w:val="nil"/>
            </w:tcBorders>
            <w:noWrap/>
            <w:vAlign w:val="bottom"/>
          </w:tcPr>
          <w:p w:rsidR="005430C8" w:rsidRPr="00D8626A" w:rsidRDefault="005430C8">
            <w:pPr>
              <w:rPr>
                <w:sz w:val="22"/>
                <w:szCs w:val="22"/>
              </w:rPr>
            </w:pPr>
          </w:p>
        </w:tc>
        <w:tc>
          <w:tcPr>
            <w:tcW w:w="3812" w:type="dxa"/>
            <w:gridSpan w:val="3"/>
            <w:tcBorders>
              <w:top w:val="nil"/>
              <w:left w:val="nil"/>
              <w:bottom w:val="nil"/>
              <w:right w:val="nil"/>
            </w:tcBorders>
            <w:noWrap/>
            <w:vAlign w:val="bottom"/>
          </w:tcPr>
          <w:p w:rsidR="005430C8" w:rsidRPr="00D8626A" w:rsidRDefault="005430C8">
            <w:pPr>
              <w:rPr>
                <w:sz w:val="22"/>
                <w:szCs w:val="22"/>
              </w:rPr>
            </w:pPr>
          </w:p>
        </w:tc>
        <w:tc>
          <w:tcPr>
            <w:tcW w:w="749" w:type="dxa"/>
            <w:gridSpan w:val="2"/>
            <w:tcBorders>
              <w:top w:val="nil"/>
              <w:left w:val="nil"/>
              <w:bottom w:val="nil"/>
              <w:right w:val="nil"/>
            </w:tcBorders>
            <w:noWrap/>
            <w:vAlign w:val="bottom"/>
          </w:tcPr>
          <w:p w:rsidR="005430C8" w:rsidRPr="00D8626A" w:rsidRDefault="005430C8">
            <w:pPr>
              <w:rPr>
                <w:sz w:val="22"/>
                <w:szCs w:val="22"/>
              </w:rPr>
            </w:pPr>
          </w:p>
        </w:tc>
        <w:tc>
          <w:tcPr>
            <w:tcW w:w="1463"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1186"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single" w:sz="8" w:space="0" w:color="auto"/>
              <w:right w:val="nil"/>
            </w:tcBorders>
            <w:noWrap/>
            <w:vAlign w:val="bottom"/>
          </w:tcPr>
          <w:p w:rsidR="005430C8" w:rsidRPr="00D8626A" w:rsidRDefault="005430C8">
            <w:pPr>
              <w:rPr>
                <w:sz w:val="22"/>
                <w:szCs w:val="22"/>
              </w:rPr>
            </w:pPr>
          </w:p>
        </w:tc>
      </w:tr>
      <w:tr w:rsidR="005430C8" w:rsidTr="00E40FBC">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p.č.</w:t>
            </w:r>
          </w:p>
        </w:tc>
        <w:tc>
          <w:tcPr>
            <w:tcW w:w="1085" w:type="dxa"/>
            <w:gridSpan w:val="3"/>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Evidenční číslo</w:t>
            </w:r>
          </w:p>
        </w:tc>
        <w:tc>
          <w:tcPr>
            <w:tcW w:w="4526" w:type="dxa"/>
            <w:gridSpan w:val="5"/>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Popis</w:t>
            </w:r>
          </w:p>
        </w:tc>
        <w:tc>
          <w:tcPr>
            <w:tcW w:w="708"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45264E">
            <w:pPr>
              <w:jc w:val="center"/>
              <w:rPr>
                <w:rFonts w:ascii="Arial CE" w:hAnsi="Arial CE"/>
                <w:b/>
                <w:bCs/>
                <w:sz w:val="20"/>
                <w:szCs w:val="20"/>
              </w:rPr>
            </w:pPr>
            <w:r>
              <w:rPr>
                <w:rFonts w:ascii="Arial CE" w:hAnsi="Arial CE"/>
                <w:b/>
                <w:bCs/>
                <w:sz w:val="20"/>
                <w:szCs w:val="20"/>
              </w:rPr>
              <w:t>Délka</w:t>
            </w:r>
          </w:p>
        </w:tc>
        <w:tc>
          <w:tcPr>
            <w:tcW w:w="765"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Počet polí</w:t>
            </w:r>
          </w:p>
        </w:tc>
        <w:tc>
          <w:tcPr>
            <w:tcW w:w="992"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Stavební stav</w:t>
            </w:r>
          </w:p>
        </w:tc>
        <w:tc>
          <w:tcPr>
            <w:tcW w:w="1134" w:type="dxa"/>
            <w:gridSpan w:val="2"/>
            <w:tcBorders>
              <w:top w:val="single" w:sz="8" w:space="0" w:color="auto"/>
              <w:left w:val="nil"/>
              <w:bottom w:val="single" w:sz="4" w:space="0" w:color="auto"/>
              <w:right w:val="single" w:sz="8" w:space="0" w:color="auto"/>
            </w:tcBorders>
            <w:shd w:val="clear" w:color="auto" w:fill="auto"/>
            <w:noWrap/>
            <w:vAlign w:val="bottom"/>
            <w:hideMark/>
          </w:tcPr>
          <w:p w:rsidR="005430C8" w:rsidRDefault="005430C8" w:rsidP="0045264E">
            <w:pPr>
              <w:jc w:val="center"/>
              <w:rPr>
                <w:rFonts w:ascii="Arial CE" w:hAnsi="Arial CE"/>
                <w:b/>
                <w:bCs/>
                <w:sz w:val="20"/>
                <w:szCs w:val="20"/>
              </w:rPr>
            </w:pPr>
            <w:r>
              <w:rPr>
                <w:rFonts w:ascii="Arial CE" w:hAnsi="Arial CE"/>
                <w:b/>
                <w:bCs/>
                <w:sz w:val="20"/>
                <w:szCs w:val="20"/>
              </w:rPr>
              <w:t xml:space="preserve">Cena </w:t>
            </w:r>
            <w:r w:rsidR="0045264E">
              <w:rPr>
                <w:rFonts w:ascii="Arial CE" w:hAnsi="Arial CE"/>
                <w:b/>
                <w:bCs/>
                <w:sz w:val="20"/>
                <w:szCs w:val="20"/>
              </w:rPr>
              <w:t xml:space="preserve">v Kč </w:t>
            </w:r>
            <w:r>
              <w:rPr>
                <w:rFonts w:ascii="Arial CE" w:hAnsi="Arial CE"/>
                <w:b/>
                <w:bCs/>
                <w:sz w:val="20"/>
                <w:szCs w:val="20"/>
              </w:rPr>
              <w:t>bez DPH</w:t>
            </w:r>
          </w:p>
        </w:tc>
      </w:tr>
      <w:tr w:rsidR="00E40FBC"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0FBC" w:rsidRDefault="00E40FBC" w:rsidP="00E40FBC">
            <w:pPr>
              <w:jc w:val="center"/>
              <w:rPr>
                <w:rFonts w:ascii="Arial CE" w:hAnsi="Arial CE" w:cs="Arial CE"/>
                <w:sz w:val="20"/>
                <w:szCs w:val="20"/>
              </w:rPr>
            </w:pPr>
            <w:r>
              <w:rPr>
                <w:rFonts w:ascii="Arial CE" w:hAnsi="Arial CE" w:cs="Arial CE"/>
                <w:sz w:val="20"/>
                <w:szCs w:val="20"/>
              </w:rPr>
              <w:t>1</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152-042</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Lejtnu před Ořechovem</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2,27</w:t>
            </w:r>
          </w:p>
        </w:tc>
        <w:tc>
          <w:tcPr>
            <w:tcW w:w="765"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9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0FBC" w:rsidRDefault="00E40FBC" w:rsidP="00E40FBC">
            <w:pPr>
              <w:jc w:val="center"/>
              <w:rPr>
                <w:rFonts w:ascii="Arial CE" w:hAnsi="Arial CE" w:cs="Arial CE"/>
                <w:sz w:val="20"/>
                <w:szCs w:val="20"/>
              </w:rPr>
            </w:pPr>
            <w:r>
              <w:rPr>
                <w:rFonts w:ascii="Arial CE" w:hAnsi="Arial CE" w:cs="Arial CE"/>
                <w:sz w:val="20"/>
                <w:szCs w:val="20"/>
              </w:rPr>
              <w:t>2</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152-045</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rokli před Hajanami</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4,06</w:t>
            </w:r>
          </w:p>
        </w:tc>
        <w:tc>
          <w:tcPr>
            <w:tcW w:w="765"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0FBC" w:rsidRDefault="00E40FBC" w:rsidP="00E40FBC">
            <w:pPr>
              <w:jc w:val="center"/>
              <w:rPr>
                <w:rFonts w:ascii="Arial CE" w:hAnsi="Arial CE" w:cs="Arial CE"/>
                <w:sz w:val="20"/>
                <w:szCs w:val="20"/>
              </w:rPr>
            </w:pPr>
            <w:r>
              <w:rPr>
                <w:rFonts w:ascii="Arial CE" w:hAnsi="Arial CE" w:cs="Arial CE"/>
                <w:sz w:val="20"/>
                <w:szCs w:val="20"/>
              </w:rPr>
              <w:t>3</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380-009A</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Močílky v Těšanech</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4,36</w:t>
            </w:r>
          </w:p>
        </w:tc>
        <w:tc>
          <w:tcPr>
            <w:tcW w:w="765"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0FBC" w:rsidRDefault="00E40FBC" w:rsidP="00E40FBC">
            <w:pPr>
              <w:jc w:val="center"/>
              <w:rPr>
                <w:rFonts w:ascii="Arial CE" w:hAnsi="Arial CE" w:cs="Arial CE"/>
                <w:sz w:val="20"/>
                <w:szCs w:val="20"/>
              </w:rPr>
            </w:pPr>
            <w:r>
              <w:rPr>
                <w:rFonts w:ascii="Arial CE" w:hAnsi="Arial CE" w:cs="Arial CE"/>
                <w:sz w:val="20"/>
                <w:szCs w:val="20"/>
              </w:rPr>
              <w:t>4</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380-010</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místní potok za Těšanami</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2,10</w:t>
            </w:r>
          </w:p>
        </w:tc>
        <w:tc>
          <w:tcPr>
            <w:tcW w:w="765"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IV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0FBC" w:rsidRDefault="00E40FBC" w:rsidP="00E40FBC">
            <w:pPr>
              <w:jc w:val="center"/>
              <w:rPr>
                <w:rFonts w:ascii="Arial CE" w:hAnsi="Arial CE" w:cs="Arial CE"/>
                <w:sz w:val="20"/>
                <w:szCs w:val="20"/>
              </w:rPr>
            </w:pPr>
            <w:r>
              <w:rPr>
                <w:rFonts w:ascii="Arial CE" w:hAnsi="Arial CE" w:cs="Arial CE"/>
                <w:sz w:val="20"/>
                <w:szCs w:val="20"/>
              </w:rPr>
              <w:t>5</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395-004</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Bukovinu v Moravských Bránicích</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6,36</w:t>
            </w:r>
          </w:p>
        </w:tc>
        <w:tc>
          <w:tcPr>
            <w:tcW w:w="765"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IV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0FBC" w:rsidRDefault="00E40FBC" w:rsidP="00E40FBC">
            <w:pPr>
              <w:jc w:val="center"/>
              <w:rPr>
                <w:rFonts w:ascii="Arial CE" w:hAnsi="Arial CE" w:cs="Arial CE"/>
                <w:sz w:val="20"/>
                <w:szCs w:val="20"/>
              </w:rPr>
            </w:pPr>
            <w:r>
              <w:rPr>
                <w:rFonts w:ascii="Arial CE" w:hAnsi="Arial CE" w:cs="Arial CE"/>
                <w:sz w:val="20"/>
                <w:szCs w:val="20"/>
              </w:rPr>
              <w:t>6</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416-011</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dálnici D2 před Blučinou</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54,14</w:t>
            </w:r>
          </w:p>
        </w:tc>
        <w:tc>
          <w:tcPr>
            <w:tcW w:w="765"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3</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VI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0FBC" w:rsidRDefault="00E40FBC" w:rsidP="00E40FBC">
            <w:pPr>
              <w:jc w:val="center"/>
              <w:rPr>
                <w:rFonts w:ascii="Arial CE" w:hAnsi="Arial CE" w:cs="Arial CE"/>
                <w:sz w:val="20"/>
                <w:szCs w:val="20"/>
              </w:rPr>
            </w:pPr>
            <w:r>
              <w:rPr>
                <w:rFonts w:ascii="Arial CE" w:hAnsi="Arial CE" w:cs="Arial CE"/>
                <w:sz w:val="20"/>
                <w:szCs w:val="20"/>
              </w:rPr>
              <w:t>7</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416-016</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místní potok před Žabčicemi</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3,00</w:t>
            </w:r>
          </w:p>
        </w:tc>
        <w:tc>
          <w:tcPr>
            <w:tcW w:w="765"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VI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0FBC" w:rsidRDefault="00E40FBC" w:rsidP="00E40FBC">
            <w:pPr>
              <w:jc w:val="center"/>
              <w:rPr>
                <w:rFonts w:ascii="Arial CE" w:hAnsi="Arial CE" w:cs="Arial CE"/>
                <w:sz w:val="20"/>
                <w:szCs w:val="20"/>
              </w:rPr>
            </w:pPr>
            <w:r>
              <w:rPr>
                <w:rFonts w:ascii="Arial CE" w:hAnsi="Arial CE" w:cs="Arial CE"/>
                <w:sz w:val="20"/>
                <w:szCs w:val="20"/>
              </w:rPr>
              <w:t>8</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425-005</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trať ČD Brno - Břeclav před Vojkovicemi</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81,25</w:t>
            </w:r>
          </w:p>
        </w:tc>
        <w:tc>
          <w:tcPr>
            <w:tcW w:w="765"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3</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0FBC" w:rsidRDefault="00E40FBC" w:rsidP="00E40FBC">
            <w:pPr>
              <w:jc w:val="center"/>
              <w:rPr>
                <w:rFonts w:ascii="Arial CE" w:hAnsi="Arial CE" w:cs="Arial CE"/>
                <w:sz w:val="20"/>
                <w:szCs w:val="20"/>
              </w:rPr>
            </w:pPr>
            <w:r>
              <w:rPr>
                <w:rFonts w:ascii="Arial CE" w:hAnsi="Arial CE" w:cs="Arial CE"/>
                <w:sz w:val="20"/>
                <w:szCs w:val="20"/>
              </w:rPr>
              <w:t>9</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425-007</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Litavu před Židlochovicemi</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34,08</w:t>
            </w:r>
          </w:p>
        </w:tc>
        <w:tc>
          <w:tcPr>
            <w:tcW w:w="765"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309"/>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0FBC" w:rsidRDefault="00E40FBC" w:rsidP="00E40FBC">
            <w:pPr>
              <w:jc w:val="center"/>
              <w:rPr>
                <w:rFonts w:ascii="Arial CE" w:hAnsi="Arial CE" w:cs="Arial CE"/>
                <w:sz w:val="20"/>
                <w:szCs w:val="20"/>
              </w:rPr>
            </w:pPr>
            <w:r>
              <w:rPr>
                <w:rFonts w:ascii="Arial CE" w:hAnsi="Arial CE" w:cs="Arial CE"/>
                <w:sz w:val="20"/>
                <w:szCs w:val="20"/>
              </w:rPr>
              <w:t>10</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425-008</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Farský potok v Židlochovicích</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4,86</w:t>
            </w:r>
          </w:p>
        </w:tc>
        <w:tc>
          <w:tcPr>
            <w:tcW w:w="765"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8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0FBC" w:rsidRDefault="00E40FBC" w:rsidP="00E40FBC">
            <w:pPr>
              <w:jc w:val="center"/>
              <w:rPr>
                <w:rFonts w:ascii="Arial CE" w:hAnsi="Arial CE" w:cs="Arial CE"/>
                <w:sz w:val="20"/>
                <w:szCs w:val="20"/>
              </w:rPr>
            </w:pPr>
            <w:r>
              <w:rPr>
                <w:rFonts w:ascii="Arial CE" w:hAnsi="Arial CE" w:cs="Arial CE"/>
                <w:sz w:val="20"/>
                <w:szCs w:val="20"/>
              </w:rPr>
              <w:t>11</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4166-1</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Moutnický potok v Těšanech</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3,50</w:t>
            </w:r>
          </w:p>
        </w:tc>
        <w:tc>
          <w:tcPr>
            <w:tcW w:w="765"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IV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0FBC" w:rsidRDefault="00E40FBC" w:rsidP="00E40FBC">
            <w:pPr>
              <w:jc w:val="center"/>
              <w:rPr>
                <w:rFonts w:ascii="Arial CE" w:hAnsi="Arial CE" w:cs="Arial CE"/>
                <w:sz w:val="20"/>
                <w:szCs w:val="20"/>
              </w:rPr>
            </w:pPr>
            <w:r>
              <w:rPr>
                <w:rFonts w:ascii="Arial CE" w:hAnsi="Arial CE" w:cs="Arial CE"/>
                <w:sz w:val="20"/>
                <w:szCs w:val="20"/>
              </w:rPr>
              <w:t>12</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4167-3</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Moutnický potok v Těšanech</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4,15</w:t>
            </w:r>
          </w:p>
        </w:tc>
        <w:tc>
          <w:tcPr>
            <w:tcW w:w="765"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0FBC" w:rsidRDefault="00E40FBC" w:rsidP="00E40FBC">
            <w:pPr>
              <w:jc w:val="center"/>
              <w:rPr>
                <w:rFonts w:ascii="Arial CE" w:hAnsi="Arial CE" w:cs="Arial CE"/>
                <w:sz w:val="20"/>
                <w:szCs w:val="20"/>
              </w:rPr>
            </w:pPr>
            <w:r>
              <w:rPr>
                <w:rFonts w:ascii="Arial CE" w:hAnsi="Arial CE" w:cs="Arial CE"/>
                <w:sz w:val="20"/>
                <w:szCs w:val="20"/>
              </w:rPr>
              <w:t>13</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4169-2</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Říčku za Měnínem</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12,00</w:t>
            </w:r>
          </w:p>
        </w:tc>
        <w:tc>
          <w:tcPr>
            <w:tcW w:w="765"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0FBC" w:rsidRDefault="00E40FBC" w:rsidP="00E40FBC">
            <w:pPr>
              <w:jc w:val="center"/>
              <w:rPr>
                <w:rFonts w:ascii="Arial CE" w:hAnsi="Arial CE" w:cs="Arial CE"/>
                <w:sz w:val="20"/>
                <w:szCs w:val="20"/>
              </w:rPr>
            </w:pPr>
            <w:r>
              <w:rPr>
                <w:rFonts w:ascii="Arial CE" w:hAnsi="Arial CE" w:cs="Arial CE"/>
                <w:sz w:val="20"/>
                <w:szCs w:val="20"/>
              </w:rPr>
              <w:t>14</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15264-2</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místní potok před Mělčanami</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3,00</w:t>
            </w:r>
          </w:p>
        </w:tc>
        <w:tc>
          <w:tcPr>
            <w:tcW w:w="765"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VI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0FBC" w:rsidRDefault="00E40FBC" w:rsidP="00E40FBC">
            <w:pPr>
              <w:jc w:val="center"/>
              <w:rPr>
                <w:rFonts w:ascii="Arial CE" w:hAnsi="Arial CE" w:cs="Arial CE"/>
                <w:sz w:val="20"/>
                <w:szCs w:val="20"/>
              </w:rPr>
            </w:pPr>
            <w:r>
              <w:rPr>
                <w:rFonts w:ascii="Arial CE" w:hAnsi="Arial CE" w:cs="Arial CE"/>
                <w:sz w:val="20"/>
                <w:szCs w:val="20"/>
              </w:rPr>
              <w:t>15</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15267-9</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Troubský potok u Nebovid</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7,81</w:t>
            </w:r>
          </w:p>
        </w:tc>
        <w:tc>
          <w:tcPr>
            <w:tcW w:w="765"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III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0FBC" w:rsidRDefault="00E40FBC" w:rsidP="00E40FBC">
            <w:pPr>
              <w:jc w:val="center"/>
              <w:rPr>
                <w:rFonts w:ascii="Arial CE" w:hAnsi="Arial CE" w:cs="Arial CE"/>
                <w:sz w:val="20"/>
                <w:szCs w:val="20"/>
              </w:rPr>
            </w:pPr>
            <w:r>
              <w:rPr>
                <w:rFonts w:ascii="Arial CE" w:hAnsi="Arial CE" w:cs="Arial CE"/>
                <w:sz w:val="20"/>
                <w:szCs w:val="20"/>
              </w:rPr>
              <w:t>16</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15268-1</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dopravník do bývalé cihelny v Modřicích</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3,60</w:t>
            </w:r>
          </w:p>
        </w:tc>
        <w:tc>
          <w:tcPr>
            <w:tcW w:w="765"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0FBC" w:rsidRDefault="00E40FBC" w:rsidP="00E40FBC">
            <w:pPr>
              <w:jc w:val="center"/>
              <w:rPr>
                <w:rFonts w:ascii="Arial CE" w:hAnsi="Arial CE" w:cs="Arial CE"/>
                <w:sz w:val="20"/>
                <w:szCs w:val="20"/>
              </w:rPr>
            </w:pPr>
            <w:r>
              <w:rPr>
                <w:rFonts w:ascii="Arial CE" w:hAnsi="Arial CE" w:cs="Arial CE"/>
                <w:sz w:val="20"/>
                <w:szCs w:val="20"/>
              </w:rPr>
              <w:t>17</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15273-2</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místní potok za Ostopovicemi</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2,10</w:t>
            </w:r>
          </w:p>
        </w:tc>
        <w:tc>
          <w:tcPr>
            <w:tcW w:w="765"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IV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0FBC" w:rsidRDefault="00E40FBC" w:rsidP="00E40FBC">
            <w:pPr>
              <w:jc w:val="center"/>
              <w:rPr>
                <w:rFonts w:ascii="Arial CE" w:hAnsi="Arial CE" w:cs="Arial CE"/>
                <w:sz w:val="20"/>
                <w:szCs w:val="20"/>
              </w:rPr>
            </w:pPr>
            <w:r>
              <w:rPr>
                <w:rFonts w:ascii="Arial CE" w:hAnsi="Arial CE" w:cs="Arial CE"/>
                <w:sz w:val="20"/>
                <w:szCs w:val="20"/>
              </w:rPr>
              <w:t>18</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39518-3</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Jihlavu za Novými Bránicemi</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58,50</w:t>
            </w:r>
          </w:p>
        </w:tc>
        <w:tc>
          <w:tcPr>
            <w:tcW w:w="765"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3</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VI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0FBC" w:rsidRDefault="00E40FBC" w:rsidP="00E40FBC">
            <w:pPr>
              <w:jc w:val="center"/>
              <w:rPr>
                <w:rFonts w:ascii="Arial CE" w:hAnsi="Arial CE" w:cs="Arial CE"/>
                <w:sz w:val="20"/>
                <w:szCs w:val="20"/>
              </w:rPr>
            </w:pPr>
            <w:r>
              <w:rPr>
                <w:rFonts w:ascii="Arial CE" w:hAnsi="Arial CE" w:cs="Arial CE"/>
                <w:sz w:val="20"/>
                <w:szCs w:val="20"/>
              </w:rPr>
              <w:t>19</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39520-1</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Jihlavu v Pravlově</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78,86</w:t>
            </w:r>
          </w:p>
        </w:tc>
        <w:tc>
          <w:tcPr>
            <w:tcW w:w="765"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3</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IV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0FBC" w:rsidRDefault="00E40FBC" w:rsidP="00E40FBC">
            <w:pPr>
              <w:jc w:val="center"/>
              <w:rPr>
                <w:rFonts w:ascii="Arial CE" w:hAnsi="Arial CE" w:cs="Arial CE"/>
                <w:sz w:val="20"/>
                <w:szCs w:val="20"/>
              </w:rPr>
            </w:pPr>
            <w:r>
              <w:rPr>
                <w:rFonts w:ascii="Arial CE" w:hAnsi="Arial CE" w:cs="Arial CE"/>
                <w:sz w:val="20"/>
                <w:szCs w:val="20"/>
              </w:rPr>
              <w:t>20</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39521-2</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zátopní území v Němčičkách</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3,02</w:t>
            </w:r>
          </w:p>
        </w:tc>
        <w:tc>
          <w:tcPr>
            <w:tcW w:w="765"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0FBC" w:rsidRDefault="00E40FBC" w:rsidP="00E40FBC">
            <w:pPr>
              <w:jc w:val="center"/>
              <w:rPr>
                <w:rFonts w:ascii="Arial CE" w:hAnsi="Arial CE" w:cs="Arial CE"/>
                <w:sz w:val="20"/>
                <w:szCs w:val="20"/>
              </w:rPr>
            </w:pPr>
            <w:r>
              <w:rPr>
                <w:rFonts w:ascii="Arial CE" w:hAnsi="Arial CE" w:cs="Arial CE"/>
                <w:sz w:val="20"/>
                <w:szCs w:val="20"/>
              </w:rPr>
              <w:t>21</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41610-1</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Říčku v Telnici</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10,34</w:t>
            </w:r>
          </w:p>
        </w:tc>
        <w:tc>
          <w:tcPr>
            <w:tcW w:w="765"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IV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0FBC" w:rsidRDefault="00E40FBC" w:rsidP="00E40FBC">
            <w:pPr>
              <w:jc w:val="center"/>
              <w:rPr>
                <w:rFonts w:ascii="Arial CE" w:hAnsi="Arial CE" w:cs="Arial CE"/>
                <w:sz w:val="20"/>
                <w:szCs w:val="20"/>
              </w:rPr>
            </w:pPr>
            <w:r>
              <w:rPr>
                <w:rFonts w:ascii="Arial CE" w:hAnsi="Arial CE" w:cs="Arial CE"/>
                <w:sz w:val="20"/>
                <w:szCs w:val="20"/>
              </w:rPr>
              <w:t>22</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41610-3</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Dunávku za Otmarovem</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2,50</w:t>
            </w:r>
          </w:p>
        </w:tc>
        <w:tc>
          <w:tcPr>
            <w:tcW w:w="765"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III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0FBC" w:rsidRDefault="00E40FBC" w:rsidP="00E40FBC">
            <w:pPr>
              <w:jc w:val="center"/>
              <w:rPr>
                <w:rFonts w:ascii="Arial CE" w:hAnsi="Arial CE" w:cs="Arial CE"/>
                <w:sz w:val="20"/>
                <w:szCs w:val="20"/>
              </w:rPr>
            </w:pPr>
            <w:r>
              <w:rPr>
                <w:rFonts w:ascii="Arial CE" w:hAnsi="Arial CE" w:cs="Arial CE"/>
                <w:sz w:val="20"/>
                <w:szCs w:val="20"/>
              </w:rPr>
              <w:t>23</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41610-4</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dálnici D2 za Otmarovem</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54,40</w:t>
            </w:r>
          </w:p>
        </w:tc>
        <w:tc>
          <w:tcPr>
            <w:tcW w:w="765"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3</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VI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0FBC" w:rsidRDefault="00E40FBC" w:rsidP="00E40FBC">
            <w:pPr>
              <w:jc w:val="center"/>
              <w:rPr>
                <w:rFonts w:ascii="Arial CE" w:hAnsi="Arial CE" w:cs="Arial CE"/>
                <w:sz w:val="20"/>
                <w:szCs w:val="20"/>
              </w:rPr>
            </w:pPr>
            <w:r>
              <w:rPr>
                <w:rFonts w:ascii="Arial CE" w:hAnsi="Arial CE" w:cs="Arial CE"/>
                <w:sz w:val="20"/>
                <w:szCs w:val="20"/>
              </w:rPr>
              <w:t>24</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41611-1</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Šitbořický potok za Jaloviskem</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3,65</w:t>
            </w:r>
          </w:p>
        </w:tc>
        <w:tc>
          <w:tcPr>
            <w:tcW w:w="765"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VI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0FBC" w:rsidRDefault="00E40FBC" w:rsidP="00E40FBC">
            <w:pPr>
              <w:jc w:val="center"/>
              <w:rPr>
                <w:rFonts w:ascii="Arial CE" w:hAnsi="Arial CE" w:cs="Arial CE"/>
                <w:sz w:val="20"/>
                <w:szCs w:val="20"/>
              </w:rPr>
            </w:pPr>
            <w:r>
              <w:rPr>
                <w:rFonts w:ascii="Arial CE" w:hAnsi="Arial CE" w:cs="Arial CE"/>
                <w:sz w:val="20"/>
                <w:szCs w:val="20"/>
              </w:rPr>
              <w:t>25</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41614-4</w:t>
            </w:r>
          </w:p>
        </w:tc>
        <w:tc>
          <w:tcPr>
            <w:tcW w:w="4526" w:type="dxa"/>
            <w:gridSpan w:val="5"/>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Litavu v Blučině</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27,00</w:t>
            </w:r>
          </w:p>
        </w:tc>
        <w:tc>
          <w:tcPr>
            <w:tcW w:w="765"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3</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IV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45264E" w:rsidTr="00E40FBC">
        <w:tblPrEx>
          <w:tblLook w:val="04A0" w:firstRow="1" w:lastRow="0" w:firstColumn="1" w:lastColumn="0" w:noHBand="0" w:noVBand="1"/>
        </w:tblPrEx>
        <w:trPr>
          <w:trHeight w:val="432"/>
        </w:trPr>
        <w:tc>
          <w:tcPr>
            <w:tcW w:w="8561" w:type="dxa"/>
            <w:gridSpan w:val="13"/>
            <w:tcBorders>
              <w:top w:val="single" w:sz="4" w:space="0" w:color="auto"/>
              <w:left w:val="single" w:sz="8" w:space="0" w:color="auto"/>
              <w:bottom w:val="single" w:sz="4" w:space="0" w:color="auto"/>
              <w:right w:val="single" w:sz="4" w:space="0" w:color="auto"/>
            </w:tcBorders>
            <w:shd w:val="clear" w:color="auto" w:fill="auto"/>
            <w:noWrap/>
            <w:vAlign w:val="center"/>
          </w:tcPr>
          <w:p w:rsidR="0045264E" w:rsidRDefault="0045264E" w:rsidP="0045264E">
            <w:pPr>
              <w:rPr>
                <w:rFonts w:ascii="Arial" w:hAnsi="Arial" w:cs="Arial"/>
                <w:sz w:val="20"/>
                <w:szCs w:val="20"/>
              </w:rPr>
            </w:pPr>
            <w:r>
              <w:rPr>
                <w:rFonts w:ascii="Arial" w:hAnsi="Arial" w:cs="Arial"/>
                <w:sz w:val="20"/>
                <w:szCs w:val="20"/>
              </w:rPr>
              <w:t xml:space="preserve"> Cena celkem v Kč bez DPH</w:t>
            </w:r>
          </w:p>
        </w:tc>
        <w:tc>
          <w:tcPr>
            <w:tcW w:w="1134" w:type="dxa"/>
            <w:gridSpan w:val="2"/>
            <w:tcBorders>
              <w:top w:val="nil"/>
              <w:left w:val="nil"/>
              <w:bottom w:val="single" w:sz="4" w:space="0" w:color="auto"/>
              <w:right w:val="single" w:sz="8" w:space="0" w:color="auto"/>
            </w:tcBorders>
            <w:shd w:val="clear" w:color="auto" w:fill="auto"/>
            <w:noWrap/>
            <w:vAlign w:val="center"/>
          </w:tcPr>
          <w:p w:rsidR="0045264E" w:rsidRPr="005430C8" w:rsidRDefault="0045264E" w:rsidP="0045264E">
            <w:pPr>
              <w:jc w:val="center"/>
              <w:rPr>
                <w:rFonts w:ascii="Arial" w:hAnsi="Arial" w:cs="Arial"/>
                <w:sz w:val="20"/>
                <w:szCs w:val="20"/>
                <w:highlight w:val="yellow"/>
              </w:rPr>
            </w:pPr>
            <w:r w:rsidRPr="001405ED">
              <w:rPr>
                <w:rFonts w:ascii="Arial" w:hAnsi="Arial" w:cs="Arial"/>
                <w:sz w:val="20"/>
                <w:szCs w:val="20"/>
                <w:highlight w:val="yellow"/>
              </w:rPr>
              <w:t>***</w:t>
            </w:r>
          </w:p>
        </w:tc>
      </w:tr>
      <w:tr w:rsidR="005430C8" w:rsidTr="00E40FBC">
        <w:tblPrEx>
          <w:tblLook w:val="04A0" w:firstRow="1" w:lastRow="0" w:firstColumn="1" w:lastColumn="0" w:noHBand="0" w:noVBand="1"/>
        </w:tblPrEx>
        <w:trPr>
          <w:trHeight w:val="410"/>
        </w:trPr>
        <w:tc>
          <w:tcPr>
            <w:tcW w:w="8561" w:type="dxa"/>
            <w:gridSpan w:val="13"/>
            <w:tcBorders>
              <w:top w:val="nil"/>
              <w:left w:val="single" w:sz="8" w:space="0" w:color="auto"/>
              <w:bottom w:val="single" w:sz="4" w:space="0" w:color="auto"/>
              <w:right w:val="single" w:sz="4" w:space="0" w:color="auto"/>
            </w:tcBorders>
            <w:shd w:val="clear" w:color="auto" w:fill="auto"/>
            <w:noWrap/>
            <w:vAlign w:val="center"/>
          </w:tcPr>
          <w:p w:rsidR="005430C8" w:rsidRPr="00B4672B" w:rsidRDefault="0045264E" w:rsidP="0045264E">
            <w:pPr>
              <w:rPr>
                <w:rFonts w:ascii="Arial" w:hAnsi="Arial" w:cs="Arial"/>
                <w:b/>
                <w:sz w:val="20"/>
                <w:szCs w:val="20"/>
              </w:rPr>
            </w:pPr>
            <w:r>
              <w:rPr>
                <w:rFonts w:ascii="Arial" w:hAnsi="Arial" w:cs="Arial"/>
                <w:sz w:val="20"/>
                <w:szCs w:val="20"/>
              </w:rPr>
              <w:t xml:space="preserve"> </w:t>
            </w:r>
            <w:r w:rsidR="005430C8" w:rsidRPr="00B4672B">
              <w:rPr>
                <w:rFonts w:ascii="Arial" w:hAnsi="Arial" w:cs="Arial"/>
                <w:b/>
                <w:sz w:val="20"/>
                <w:szCs w:val="20"/>
              </w:rPr>
              <w:t xml:space="preserve">Cena celkem </w:t>
            </w:r>
            <w:r>
              <w:rPr>
                <w:rFonts w:ascii="Arial" w:hAnsi="Arial" w:cs="Arial"/>
                <w:b/>
                <w:sz w:val="20"/>
                <w:szCs w:val="20"/>
              </w:rPr>
              <w:t xml:space="preserve">v Kč </w:t>
            </w:r>
            <w:r w:rsidR="005430C8" w:rsidRPr="00B4672B">
              <w:rPr>
                <w:rFonts w:ascii="Arial" w:hAnsi="Arial" w:cs="Arial"/>
                <w:b/>
                <w:sz w:val="20"/>
                <w:szCs w:val="20"/>
              </w:rPr>
              <w:t>vč. DPH</w:t>
            </w:r>
          </w:p>
        </w:tc>
        <w:tc>
          <w:tcPr>
            <w:tcW w:w="1134"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3A0242" w:rsidRDefault="003A0242" w:rsidP="003A64EF">
      <w:pPr>
        <w:spacing w:before="120" w:after="120"/>
        <w:jc w:val="both"/>
        <w:rPr>
          <w:sz w:val="22"/>
          <w:szCs w:val="22"/>
        </w:rPr>
      </w:pPr>
    </w:p>
    <w:tbl>
      <w:tblPr>
        <w:tblW w:w="9639" w:type="dxa"/>
        <w:tblInd w:w="70" w:type="dxa"/>
        <w:tblCellMar>
          <w:left w:w="70" w:type="dxa"/>
          <w:right w:w="70" w:type="dxa"/>
        </w:tblCellMar>
        <w:tblLook w:val="0000" w:firstRow="0" w:lastRow="0" w:firstColumn="0" w:lastColumn="0" w:noHBand="0" w:noVBand="0"/>
      </w:tblPr>
      <w:tblGrid>
        <w:gridCol w:w="485"/>
        <w:gridCol w:w="56"/>
        <w:gridCol w:w="239"/>
        <w:gridCol w:w="790"/>
        <w:gridCol w:w="905"/>
        <w:gridCol w:w="1976"/>
        <w:gridCol w:w="301"/>
        <w:gridCol w:w="448"/>
        <w:gridCol w:w="668"/>
        <w:gridCol w:w="228"/>
        <w:gridCol w:w="708"/>
        <w:gridCol w:w="709"/>
        <w:gridCol w:w="212"/>
        <w:gridCol w:w="780"/>
        <w:gridCol w:w="336"/>
        <w:gridCol w:w="798"/>
      </w:tblGrid>
      <w:tr w:rsidR="00A975B8" w:rsidRPr="00D8626A" w:rsidTr="0045264E">
        <w:trPr>
          <w:gridAfter w:val="7"/>
          <w:wAfter w:w="3771" w:type="dxa"/>
          <w:trHeight w:val="255"/>
        </w:trPr>
        <w:tc>
          <w:tcPr>
            <w:tcW w:w="541"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39"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790"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905" w:type="dxa"/>
            <w:tcBorders>
              <w:top w:val="nil"/>
              <w:left w:val="nil"/>
              <w:bottom w:val="nil"/>
              <w:right w:val="nil"/>
            </w:tcBorders>
            <w:noWrap/>
            <w:vAlign w:val="bottom"/>
          </w:tcPr>
          <w:p w:rsidR="00A975B8" w:rsidRPr="00D8626A" w:rsidRDefault="00A975B8" w:rsidP="00A975B8">
            <w:pPr>
              <w:tabs>
                <w:tab w:val="left" w:pos="279"/>
              </w:tabs>
              <w:jc w:val="center"/>
              <w:rPr>
                <w:sz w:val="22"/>
                <w:szCs w:val="22"/>
              </w:rPr>
            </w:pPr>
          </w:p>
        </w:tc>
        <w:tc>
          <w:tcPr>
            <w:tcW w:w="2277" w:type="dxa"/>
            <w:gridSpan w:val="2"/>
            <w:tcBorders>
              <w:top w:val="nil"/>
              <w:left w:val="nil"/>
              <w:bottom w:val="nil"/>
              <w:right w:val="nil"/>
            </w:tcBorders>
            <w:noWrap/>
            <w:vAlign w:val="bottom"/>
          </w:tcPr>
          <w:p w:rsidR="00A975B8" w:rsidRPr="00D8626A" w:rsidRDefault="00A975B8" w:rsidP="00A975B8">
            <w:pPr>
              <w:jc w:val="center"/>
              <w:rPr>
                <w:b/>
                <w:bCs/>
                <w:sz w:val="22"/>
                <w:szCs w:val="22"/>
              </w:rPr>
            </w:pPr>
          </w:p>
        </w:tc>
        <w:tc>
          <w:tcPr>
            <w:tcW w:w="1116" w:type="dxa"/>
            <w:gridSpan w:val="2"/>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E40FBC">
        <w:trPr>
          <w:gridAfter w:val="1"/>
          <w:wAfter w:w="798" w:type="dxa"/>
          <w:trHeight w:val="270"/>
        </w:trPr>
        <w:tc>
          <w:tcPr>
            <w:tcW w:w="541"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39"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3671" w:type="dxa"/>
            <w:gridSpan w:val="3"/>
            <w:tcBorders>
              <w:top w:val="nil"/>
              <w:left w:val="nil"/>
              <w:bottom w:val="nil"/>
              <w:right w:val="nil"/>
            </w:tcBorders>
            <w:noWrap/>
            <w:vAlign w:val="bottom"/>
          </w:tcPr>
          <w:p w:rsidR="00A975B8" w:rsidRPr="00A975B8" w:rsidRDefault="00A975B8" w:rsidP="00886B18">
            <w:pPr>
              <w:rPr>
                <w:b/>
                <w:sz w:val="22"/>
                <w:szCs w:val="22"/>
                <w:u w:val="single"/>
              </w:rPr>
            </w:pPr>
            <w:r>
              <w:rPr>
                <w:b/>
                <w:sz w:val="22"/>
                <w:szCs w:val="22"/>
                <w:u w:val="single"/>
              </w:rPr>
              <w:t>C</w:t>
            </w:r>
            <w:r w:rsidRPr="00A975B8">
              <w:rPr>
                <w:b/>
                <w:sz w:val="22"/>
                <w:szCs w:val="22"/>
                <w:u w:val="single"/>
              </w:rPr>
              <w:t>estmistrovství</w:t>
            </w:r>
            <w:r w:rsidR="003C4E3B">
              <w:rPr>
                <w:b/>
                <w:sz w:val="22"/>
                <w:szCs w:val="22"/>
                <w:u w:val="single"/>
              </w:rPr>
              <w:t xml:space="preserve"> </w:t>
            </w:r>
            <w:r w:rsidR="00886B18">
              <w:rPr>
                <w:b/>
                <w:sz w:val="22"/>
                <w:szCs w:val="22"/>
                <w:u w:val="single"/>
              </w:rPr>
              <w:t>Rosice</w:t>
            </w: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604" w:type="dxa"/>
            <w:gridSpan w:val="3"/>
            <w:tcBorders>
              <w:top w:val="nil"/>
              <w:left w:val="nil"/>
              <w:bottom w:val="nil"/>
              <w:right w:val="nil"/>
            </w:tcBorders>
            <w:noWrap/>
            <w:vAlign w:val="bottom"/>
          </w:tcPr>
          <w:p w:rsidR="00A975B8" w:rsidRPr="00D8626A" w:rsidRDefault="00A975B8" w:rsidP="00A975B8">
            <w:pPr>
              <w:jc w:val="center"/>
              <w:rPr>
                <w:sz w:val="22"/>
                <w:szCs w:val="22"/>
              </w:rPr>
            </w:pPr>
          </w:p>
        </w:tc>
        <w:tc>
          <w:tcPr>
            <w:tcW w:w="921"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16" w:type="dxa"/>
            <w:gridSpan w:val="2"/>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E40FBC">
        <w:trPr>
          <w:gridAfter w:val="1"/>
          <w:wAfter w:w="798" w:type="dxa"/>
          <w:trHeight w:val="270"/>
        </w:trPr>
        <w:tc>
          <w:tcPr>
            <w:tcW w:w="541"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39" w:type="dxa"/>
            <w:tcBorders>
              <w:top w:val="nil"/>
              <w:left w:val="nil"/>
              <w:bottom w:val="nil"/>
              <w:right w:val="nil"/>
            </w:tcBorders>
            <w:noWrap/>
            <w:vAlign w:val="bottom"/>
          </w:tcPr>
          <w:p w:rsidR="00A975B8" w:rsidRPr="00D8626A" w:rsidRDefault="00A975B8" w:rsidP="00A975B8">
            <w:pPr>
              <w:rPr>
                <w:sz w:val="22"/>
                <w:szCs w:val="22"/>
              </w:rPr>
            </w:pPr>
          </w:p>
        </w:tc>
        <w:tc>
          <w:tcPr>
            <w:tcW w:w="3671" w:type="dxa"/>
            <w:gridSpan w:val="3"/>
            <w:tcBorders>
              <w:top w:val="nil"/>
              <w:left w:val="nil"/>
              <w:bottom w:val="nil"/>
              <w:right w:val="nil"/>
            </w:tcBorders>
            <w:noWrap/>
            <w:vAlign w:val="bottom"/>
          </w:tcPr>
          <w:p w:rsidR="00A975B8" w:rsidRPr="00D8626A" w:rsidRDefault="00A975B8" w:rsidP="00A975B8">
            <w:pPr>
              <w:rPr>
                <w:sz w:val="22"/>
                <w:szCs w:val="22"/>
              </w:rPr>
            </w:pP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604" w:type="dxa"/>
            <w:gridSpan w:val="3"/>
            <w:tcBorders>
              <w:top w:val="nil"/>
              <w:left w:val="nil"/>
              <w:bottom w:val="nil"/>
              <w:right w:val="nil"/>
            </w:tcBorders>
            <w:noWrap/>
            <w:vAlign w:val="bottom"/>
          </w:tcPr>
          <w:p w:rsidR="00A975B8" w:rsidRPr="00D8626A" w:rsidRDefault="00A975B8" w:rsidP="00A975B8">
            <w:pPr>
              <w:jc w:val="center"/>
              <w:rPr>
                <w:sz w:val="22"/>
                <w:szCs w:val="22"/>
              </w:rPr>
            </w:pPr>
          </w:p>
        </w:tc>
        <w:tc>
          <w:tcPr>
            <w:tcW w:w="921"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16" w:type="dxa"/>
            <w:gridSpan w:val="2"/>
            <w:tcBorders>
              <w:top w:val="nil"/>
              <w:left w:val="nil"/>
              <w:bottom w:val="single" w:sz="8" w:space="0" w:color="auto"/>
              <w:right w:val="nil"/>
            </w:tcBorders>
            <w:noWrap/>
            <w:vAlign w:val="bottom"/>
          </w:tcPr>
          <w:p w:rsidR="00A975B8" w:rsidRPr="00D8626A" w:rsidRDefault="00A975B8" w:rsidP="00A975B8">
            <w:pPr>
              <w:rPr>
                <w:sz w:val="22"/>
                <w:szCs w:val="22"/>
              </w:rPr>
            </w:pPr>
          </w:p>
        </w:tc>
      </w:tr>
      <w:tr w:rsidR="00A975B8" w:rsidTr="00E40FBC">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p.č.</w:t>
            </w:r>
          </w:p>
        </w:tc>
        <w:tc>
          <w:tcPr>
            <w:tcW w:w="1085" w:type="dxa"/>
            <w:gridSpan w:val="3"/>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B4672B">
            <w:pPr>
              <w:jc w:val="center"/>
              <w:rPr>
                <w:rFonts w:ascii="Arial CE" w:hAnsi="Arial CE"/>
                <w:b/>
                <w:bCs/>
                <w:sz w:val="20"/>
                <w:szCs w:val="20"/>
              </w:rPr>
            </w:pPr>
            <w:r>
              <w:rPr>
                <w:rFonts w:ascii="Arial CE" w:hAnsi="Arial CE"/>
                <w:b/>
                <w:bCs/>
                <w:sz w:val="20"/>
                <w:szCs w:val="20"/>
              </w:rPr>
              <w:t>Evidenční číslo</w:t>
            </w:r>
          </w:p>
        </w:tc>
        <w:tc>
          <w:tcPr>
            <w:tcW w:w="4526" w:type="dxa"/>
            <w:gridSpan w:val="6"/>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Popis</w:t>
            </w:r>
          </w:p>
        </w:tc>
        <w:tc>
          <w:tcPr>
            <w:tcW w:w="708"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Délka</w:t>
            </w:r>
          </w:p>
        </w:tc>
        <w:tc>
          <w:tcPr>
            <w:tcW w:w="709"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Počet polí</w:t>
            </w:r>
          </w:p>
        </w:tc>
        <w:tc>
          <w:tcPr>
            <w:tcW w:w="992"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B4672B">
            <w:pPr>
              <w:jc w:val="center"/>
              <w:rPr>
                <w:rFonts w:ascii="Arial CE" w:hAnsi="Arial CE"/>
                <w:b/>
                <w:bCs/>
                <w:sz w:val="20"/>
                <w:szCs w:val="20"/>
              </w:rPr>
            </w:pPr>
            <w:r>
              <w:rPr>
                <w:rFonts w:ascii="Arial CE" w:hAnsi="Arial CE"/>
                <w:b/>
                <w:bCs/>
                <w:sz w:val="20"/>
                <w:szCs w:val="20"/>
              </w:rPr>
              <w:t>Stavební stav</w:t>
            </w:r>
          </w:p>
        </w:tc>
        <w:tc>
          <w:tcPr>
            <w:tcW w:w="1134" w:type="dxa"/>
            <w:gridSpan w:val="2"/>
            <w:tcBorders>
              <w:top w:val="single" w:sz="8" w:space="0" w:color="auto"/>
              <w:left w:val="nil"/>
              <w:bottom w:val="single" w:sz="4" w:space="0" w:color="auto"/>
              <w:right w:val="single" w:sz="8" w:space="0" w:color="auto"/>
            </w:tcBorders>
            <w:shd w:val="clear" w:color="auto" w:fill="auto"/>
            <w:noWrap/>
            <w:vAlign w:val="bottom"/>
            <w:hideMark/>
          </w:tcPr>
          <w:p w:rsidR="00A975B8" w:rsidRDefault="00A975B8" w:rsidP="00B4672B">
            <w:pPr>
              <w:jc w:val="center"/>
              <w:rPr>
                <w:rFonts w:ascii="Arial CE" w:hAnsi="Arial CE"/>
                <w:b/>
                <w:bCs/>
                <w:sz w:val="20"/>
                <w:szCs w:val="20"/>
              </w:rPr>
            </w:pPr>
            <w:r>
              <w:rPr>
                <w:rFonts w:ascii="Arial CE" w:hAnsi="Arial CE"/>
                <w:b/>
                <w:bCs/>
                <w:sz w:val="20"/>
                <w:szCs w:val="20"/>
              </w:rPr>
              <w:t xml:space="preserve">Cena </w:t>
            </w:r>
            <w:r w:rsidR="0045264E">
              <w:rPr>
                <w:rFonts w:ascii="Arial CE" w:hAnsi="Arial CE"/>
                <w:b/>
                <w:bCs/>
                <w:sz w:val="20"/>
                <w:szCs w:val="20"/>
              </w:rPr>
              <w:t xml:space="preserve">v Kč </w:t>
            </w:r>
            <w:r>
              <w:rPr>
                <w:rFonts w:ascii="Arial CE" w:hAnsi="Arial CE"/>
                <w:b/>
                <w:bCs/>
                <w:sz w:val="20"/>
                <w:szCs w:val="20"/>
              </w:rPr>
              <w:t>bez DPH</w:t>
            </w:r>
          </w:p>
        </w:tc>
      </w:tr>
      <w:tr w:rsidR="00E40FBC"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0FBC" w:rsidRDefault="00E40FBC" w:rsidP="00E40FBC">
            <w:pPr>
              <w:jc w:val="center"/>
              <w:rPr>
                <w:rFonts w:ascii="Arial CE" w:hAnsi="Arial CE" w:cs="Arial CE"/>
                <w:sz w:val="20"/>
                <w:szCs w:val="20"/>
              </w:rPr>
            </w:pPr>
            <w:r>
              <w:rPr>
                <w:rFonts w:ascii="Arial CE" w:hAnsi="Arial CE" w:cs="Arial CE"/>
                <w:sz w:val="20"/>
                <w:szCs w:val="20"/>
              </w:rPr>
              <w:t>1</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40FBC" w:rsidRDefault="00E40FBC" w:rsidP="00E40FBC">
            <w:pPr>
              <w:rPr>
                <w:rFonts w:ascii="Arial CE" w:hAnsi="Arial CE" w:cs="Arial CE"/>
                <w:sz w:val="20"/>
                <w:szCs w:val="20"/>
              </w:rPr>
            </w:pPr>
            <w:r>
              <w:rPr>
                <w:rFonts w:ascii="Arial CE" w:hAnsi="Arial CE" w:cs="Arial CE"/>
                <w:sz w:val="20"/>
                <w:szCs w:val="20"/>
              </w:rPr>
              <w:t>152-037</w:t>
            </w:r>
          </w:p>
        </w:tc>
        <w:tc>
          <w:tcPr>
            <w:tcW w:w="4526" w:type="dxa"/>
            <w:gridSpan w:val="6"/>
            <w:tcBorders>
              <w:top w:val="single" w:sz="4" w:space="0" w:color="auto"/>
              <w:left w:val="nil"/>
              <w:bottom w:val="single" w:sz="4" w:space="0" w:color="auto"/>
              <w:right w:val="single" w:sz="4" w:space="0" w:color="auto"/>
            </w:tcBorders>
            <w:shd w:val="clear" w:color="auto" w:fill="auto"/>
            <w:vAlign w:val="bottom"/>
            <w:hideMark/>
          </w:tcPr>
          <w:p w:rsidR="00E40FBC" w:rsidRDefault="00E40FBC" w:rsidP="00E40FBC">
            <w:pPr>
              <w:rPr>
                <w:rFonts w:ascii="Arial" w:hAnsi="Arial" w:cs="Arial"/>
                <w:sz w:val="20"/>
                <w:szCs w:val="20"/>
              </w:rPr>
            </w:pPr>
            <w:r>
              <w:rPr>
                <w:rFonts w:ascii="Arial" w:hAnsi="Arial" w:cs="Arial"/>
                <w:sz w:val="20"/>
                <w:szCs w:val="20"/>
              </w:rPr>
              <w:t>Most přes místní potok před Moravskými Bránicemi</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E40FBC" w:rsidRDefault="00E40FBC" w:rsidP="00E40FBC">
            <w:pPr>
              <w:jc w:val="center"/>
              <w:rPr>
                <w:rFonts w:ascii="Arial" w:hAnsi="Arial" w:cs="Arial"/>
                <w:sz w:val="20"/>
                <w:szCs w:val="20"/>
              </w:rPr>
            </w:pPr>
            <w:r>
              <w:rPr>
                <w:rFonts w:ascii="Arial" w:hAnsi="Arial" w:cs="Arial"/>
                <w:sz w:val="20"/>
                <w:szCs w:val="20"/>
              </w:rPr>
              <w:t>2,50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E40FBC" w:rsidRDefault="00E40FBC" w:rsidP="00E40FBC">
            <w:pPr>
              <w:jc w:val="center"/>
              <w:rPr>
                <w:rFonts w:ascii="Arial" w:hAnsi="Arial" w:cs="Arial"/>
                <w:sz w:val="20"/>
                <w:szCs w:val="20"/>
              </w:rPr>
            </w:pPr>
            <w:r>
              <w:rPr>
                <w:rFonts w:ascii="Arial" w:hAnsi="Arial" w:cs="Arial"/>
                <w:sz w:val="20"/>
                <w:szCs w:val="20"/>
              </w:rPr>
              <w:t>III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319"/>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0FBC" w:rsidRDefault="00E40FBC" w:rsidP="00E40FBC">
            <w:pPr>
              <w:jc w:val="center"/>
              <w:rPr>
                <w:rFonts w:ascii="Arial CE" w:hAnsi="Arial CE" w:cs="Arial CE"/>
                <w:sz w:val="20"/>
                <w:szCs w:val="20"/>
              </w:rPr>
            </w:pPr>
            <w:r>
              <w:rPr>
                <w:rFonts w:ascii="Arial CE" w:hAnsi="Arial CE" w:cs="Arial CE"/>
                <w:sz w:val="20"/>
                <w:szCs w:val="20"/>
              </w:rPr>
              <w:t>2</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40FBC" w:rsidRDefault="00E40FBC" w:rsidP="00E40FBC">
            <w:pPr>
              <w:rPr>
                <w:rFonts w:ascii="Arial CE" w:hAnsi="Arial CE" w:cs="Arial CE"/>
                <w:sz w:val="20"/>
                <w:szCs w:val="20"/>
              </w:rPr>
            </w:pPr>
            <w:r>
              <w:rPr>
                <w:rFonts w:ascii="Arial CE" w:hAnsi="Arial CE" w:cs="Arial CE"/>
                <w:sz w:val="20"/>
                <w:szCs w:val="20"/>
              </w:rPr>
              <w:t>152-037a</w:t>
            </w:r>
          </w:p>
        </w:tc>
        <w:tc>
          <w:tcPr>
            <w:tcW w:w="4526" w:type="dxa"/>
            <w:gridSpan w:val="6"/>
            <w:tcBorders>
              <w:top w:val="single" w:sz="4" w:space="0" w:color="auto"/>
              <w:left w:val="nil"/>
              <w:bottom w:val="single" w:sz="4" w:space="0" w:color="auto"/>
              <w:right w:val="single" w:sz="4" w:space="0" w:color="auto"/>
            </w:tcBorders>
            <w:shd w:val="clear" w:color="auto" w:fill="auto"/>
            <w:vAlign w:val="bottom"/>
            <w:hideMark/>
          </w:tcPr>
          <w:p w:rsidR="00E40FBC" w:rsidRDefault="00E40FBC" w:rsidP="00E40FBC">
            <w:pPr>
              <w:rPr>
                <w:rFonts w:ascii="Arial" w:hAnsi="Arial" w:cs="Arial"/>
                <w:sz w:val="20"/>
                <w:szCs w:val="20"/>
              </w:rPr>
            </w:pPr>
            <w:r>
              <w:rPr>
                <w:rFonts w:ascii="Arial" w:hAnsi="Arial" w:cs="Arial"/>
                <w:sz w:val="20"/>
                <w:szCs w:val="20"/>
              </w:rPr>
              <w:t>Most přes Bukovinu v Moravských Bránicích</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E40FBC" w:rsidRDefault="00E40FBC" w:rsidP="00E40FBC">
            <w:pPr>
              <w:jc w:val="center"/>
              <w:rPr>
                <w:rFonts w:ascii="Arial" w:hAnsi="Arial" w:cs="Arial"/>
                <w:sz w:val="20"/>
                <w:szCs w:val="20"/>
              </w:rPr>
            </w:pPr>
            <w:r>
              <w:rPr>
                <w:rFonts w:ascii="Arial" w:hAnsi="Arial" w:cs="Arial"/>
                <w:sz w:val="20"/>
                <w:szCs w:val="20"/>
              </w:rPr>
              <w:t>3,00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E40FBC" w:rsidRDefault="00E40FBC" w:rsidP="00E40FBC">
            <w:pPr>
              <w:jc w:val="center"/>
              <w:rPr>
                <w:rFonts w:ascii="Arial" w:hAnsi="Arial" w:cs="Arial"/>
                <w:sz w:val="20"/>
                <w:szCs w:val="20"/>
              </w:rPr>
            </w:pPr>
            <w:r>
              <w:rPr>
                <w:rFonts w:ascii="Arial" w:hAnsi="Arial" w:cs="Arial"/>
                <w:sz w:val="20"/>
                <w:szCs w:val="20"/>
              </w:rPr>
              <w:t>III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0FBC" w:rsidRDefault="00E40FBC" w:rsidP="00E40FBC">
            <w:pPr>
              <w:jc w:val="center"/>
              <w:rPr>
                <w:rFonts w:ascii="Arial CE" w:hAnsi="Arial CE" w:cs="Arial CE"/>
                <w:sz w:val="20"/>
                <w:szCs w:val="20"/>
              </w:rPr>
            </w:pPr>
            <w:r>
              <w:rPr>
                <w:rFonts w:ascii="Arial CE" w:hAnsi="Arial CE" w:cs="Arial CE"/>
                <w:sz w:val="20"/>
                <w:szCs w:val="20"/>
              </w:rPr>
              <w:t>3</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40FBC" w:rsidRDefault="00E40FBC" w:rsidP="00E40FBC">
            <w:pPr>
              <w:rPr>
                <w:rFonts w:ascii="Arial CE" w:hAnsi="Arial CE" w:cs="Arial CE"/>
                <w:sz w:val="20"/>
                <w:szCs w:val="20"/>
              </w:rPr>
            </w:pPr>
            <w:r>
              <w:rPr>
                <w:rFonts w:ascii="Arial CE" w:hAnsi="Arial CE" w:cs="Arial CE"/>
                <w:sz w:val="20"/>
                <w:szCs w:val="20"/>
              </w:rPr>
              <w:t>395-002</w:t>
            </w:r>
          </w:p>
        </w:tc>
        <w:tc>
          <w:tcPr>
            <w:tcW w:w="4526" w:type="dxa"/>
            <w:gridSpan w:val="6"/>
            <w:tcBorders>
              <w:top w:val="single" w:sz="4" w:space="0" w:color="auto"/>
              <w:left w:val="nil"/>
              <w:bottom w:val="single" w:sz="4" w:space="0" w:color="auto"/>
              <w:right w:val="single" w:sz="4" w:space="0" w:color="auto"/>
            </w:tcBorders>
            <w:shd w:val="clear" w:color="auto" w:fill="auto"/>
            <w:vAlign w:val="bottom"/>
            <w:hideMark/>
          </w:tcPr>
          <w:p w:rsidR="00E40FBC" w:rsidRDefault="00E40FBC" w:rsidP="00E40FBC">
            <w:pPr>
              <w:rPr>
                <w:rFonts w:ascii="Arial" w:hAnsi="Arial" w:cs="Arial"/>
                <w:sz w:val="20"/>
                <w:szCs w:val="20"/>
              </w:rPr>
            </w:pPr>
            <w:r>
              <w:rPr>
                <w:rFonts w:ascii="Arial" w:hAnsi="Arial" w:cs="Arial"/>
                <w:sz w:val="20"/>
                <w:szCs w:val="20"/>
              </w:rPr>
              <w:t>Most přes Habřinu v Zastávce</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E40FBC" w:rsidRDefault="00E40FBC" w:rsidP="00E40FBC">
            <w:pPr>
              <w:jc w:val="center"/>
              <w:rPr>
                <w:rFonts w:ascii="Arial" w:hAnsi="Arial" w:cs="Arial"/>
                <w:sz w:val="20"/>
                <w:szCs w:val="20"/>
              </w:rPr>
            </w:pPr>
            <w:r>
              <w:rPr>
                <w:rFonts w:ascii="Arial" w:hAnsi="Arial" w:cs="Arial"/>
                <w:sz w:val="20"/>
                <w:szCs w:val="20"/>
              </w:rPr>
              <w:t>6,50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E40FBC" w:rsidRDefault="00E40FBC" w:rsidP="00E40FBC">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0FBC" w:rsidRDefault="00E40FBC" w:rsidP="00E40FBC">
            <w:pPr>
              <w:jc w:val="center"/>
              <w:rPr>
                <w:rFonts w:ascii="Arial CE" w:hAnsi="Arial CE" w:cs="Arial CE"/>
                <w:sz w:val="20"/>
                <w:szCs w:val="20"/>
              </w:rPr>
            </w:pPr>
            <w:r>
              <w:rPr>
                <w:rFonts w:ascii="Arial CE" w:hAnsi="Arial CE" w:cs="Arial CE"/>
                <w:sz w:val="20"/>
                <w:szCs w:val="20"/>
              </w:rPr>
              <w:t>4</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40FBC" w:rsidRDefault="00E40FBC" w:rsidP="00E40FBC">
            <w:pPr>
              <w:rPr>
                <w:rFonts w:ascii="Arial CE" w:hAnsi="Arial CE" w:cs="Arial CE"/>
                <w:sz w:val="20"/>
                <w:szCs w:val="20"/>
              </w:rPr>
            </w:pPr>
            <w:r>
              <w:rPr>
                <w:rFonts w:ascii="Arial CE" w:hAnsi="Arial CE" w:cs="Arial CE"/>
                <w:sz w:val="20"/>
                <w:szCs w:val="20"/>
              </w:rPr>
              <w:t>602-011</w:t>
            </w:r>
          </w:p>
        </w:tc>
        <w:tc>
          <w:tcPr>
            <w:tcW w:w="4526" w:type="dxa"/>
            <w:gridSpan w:val="6"/>
            <w:tcBorders>
              <w:top w:val="single" w:sz="4" w:space="0" w:color="auto"/>
              <w:left w:val="nil"/>
              <w:bottom w:val="single" w:sz="4" w:space="0" w:color="auto"/>
              <w:right w:val="single" w:sz="4" w:space="0" w:color="auto"/>
            </w:tcBorders>
            <w:shd w:val="clear" w:color="auto" w:fill="auto"/>
            <w:vAlign w:val="bottom"/>
            <w:hideMark/>
          </w:tcPr>
          <w:p w:rsidR="00E40FBC" w:rsidRDefault="00E40FBC" w:rsidP="00E40FBC">
            <w:pPr>
              <w:rPr>
                <w:rFonts w:ascii="Arial" w:hAnsi="Arial" w:cs="Arial"/>
                <w:sz w:val="20"/>
                <w:szCs w:val="20"/>
              </w:rPr>
            </w:pPr>
            <w:r>
              <w:rPr>
                <w:rFonts w:ascii="Arial" w:hAnsi="Arial" w:cs="Arial"/>
                <w:sz w:val="20"/>
                <w:szCs w:val="20"/>
              </w:rPr>
              <w:t>Most přes Říčanský potok v Říčanech</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E40FBC" w:rsidRDefault="00E40FBC" w:rsidP="00E40FBC">
            <w:pPr>
              <w:jc w:val="center"/>
              <w:rPr>
                <w:rFonts w:ascii="Arial" w:hAnsi="Arial" w:cs="Arial"/>
                <w:sz w:val="20"/>
                <w:szCs w:val="20"/>
              </w:rPr>
            </w:pPr>
            <w:r>
              <w:rPr>
                <w:rFonts w:ascii="Arial" w:hAnsi="Arial" w:cs="Arial"/>
                <w:sz w:val="20"/>
                <w:szCs w:val="20"/>
              </w:rPr>
              <w:t>6,50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E40FBC" w:rsidRDefault="00E40FBC" w:rsidP="00E40FBC">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0FBC" w:rsidRDefault="00E40FBC" w:rsidP="00E40FBC">
            <w:pPr>
              <w:jc w:val="center"/>
              <w:rPr>
                <w:rFonts w:ascii="Arial CE" w:hAnsi="Arial CE" w:cs="Arial CE"/>
                <w:sz w:val="20"/>
                <w:szCs w:val="20"/>
              </w:rPr>
            </w:pPr>
            <w:r>
              <w:rPr>
                <w:rFonts w:ascii="Arial CE" w:hAnsi="Arial CE" w:cs="Arial CE"/>
                <w:sz w:val="20"/>
                <w:szCs w:val="20"/>
              </w:rPr>
              <w:t>5</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40FBC" w:rsidRDefault="00E40FBC" w:rsidP="00E40FBC">
            <w:pPr>
              <w:rPr>
                <w:rFonts w:ascii="Arial CE" w:hAnsi="Arial CE" w:cs="Arial CE"/>
                <w:sz w:val="20"/>
                <w:szCs w:val="20"/>
              </w:rPr>
            </w:pPr>
            <w:r>
              <w:rPr>
                <w:rFonts w:ascii="Arial CE" w:hAnsi="Arial CE" w:cs="Arial CE"/>
                <w:sz w:val="20"/>
                <w:szCs w:val="20"/>
              </w:rPr>
              <w:t>602-014</w:t>
            </w:r>
          </w:p>
        </w:tc>
        <w:tc>
          <w:tcPr>
            <w:tcW w:w="4526" w:type="dxa"/>
            <w:gridSpan w:val="6"/>
            <w:tcBorders>
              <w:top w:val="single" w:sz="4" w:space="0" w:color="auto"/>
              <w:left w:val="nil"/>
              <w:bottom w:val="single" w:sz="4" w:space="0" w:color="auto"/>
              <w:right w:val="single" w:sz="4" w:space="0" w:color="auto"/>
            </w:tcBorders>
            <w:shd w:val="clear" w:color="auto" w:fill="auto"/>
            <w:vAlign w:val="bottom"/>
            <w:hideMark/>
          </w:tcPr>
          <w:p w:rsidR="00E40FBC" w:rsidRDefault="00E40FBC" w:rsidP="00E40FBC">
            <w:pPr>
              <w:rPr>
                <w:rFonts w:ascii="Arial" w:hAnsi="Arial" w:cs="Arial"/>
                <w:sz w:val="20"/>
                <w:szCs w:val="20"/>
              </w:rPr>
            </w:pPr>
            <w:r>
              <w:rPr>
                <w:rFonts w:ascii="Arial" w:hAnsi="Arial" w:cs="Arial"/>
                <w:sz w:val="20"/>
                <w:szCs w:val="20"/>
              </w:rPr>
              <w:t>Most přes inundační příkop před Přibyslavicemi</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E40FBC" w:rsidRDefault="00E40FBC" w:rsidP="00E40FBC">
            <w:pPr>
              <w:jc w:val="center"/>
              <w:rPr>
                <w:rFonts w:ascii="Arial" w:hAnsi="Arial" w:cs="Arial"/>
                <w:sz w:val="20"/>
                <w:szCs w:val="20"/>
              </w:rPr>
            </w:pPr>
            <w:r>
              <w:rPr>
                <w:rFonts w:ascii="Arial" w:hAnsi="Arial" w:cs="Arial"/>
                <w:sz w:val="20"/>
                <w:szCs w:val="20"/>
              </w:rPr>
              <w:t>3,05</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E40FBC" w:rsidRDefault="00E40FBC" w:rsidP="00E40FBC">
            <w:pPr>
              <w:jc w:val="center"/>
              <w:rPr>
                <w:rFonts w:ascii="Arial" w:hAnsi="Arial" w:cs="Arial"/>
                <w:sz w:val="20"/>
                <w:szCs w:val="20"/>
              </w:rPr>
            </w:pPr>
            <w:r>
              <w:rPr>
                <w:rFonts w:ascii="Arial" w:hAnsi="Arial" w:cs="Arial"/>
                <w:sz w:val="20"/>
                <w:szCs w:val="20"/>
              </w:rPr>
              <w:t>III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68"/>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0FBC" w:rsidRDefault="00E40FBC" w:rsidP="00E40FBC">
            <w:pPr>
              <w:jc w:val="center"/>
              <w:rPr>
                <w:rFonts w:ascii="Arial CE" w:hAnsi="Arial CE" w:cs="Arial CE"/>
                <w:sz w:val="20"/>
                <w:szCs w:val="20"/>
              </w:rPr>
            </w:pPr>
            <w:r>
              <w:rPr>
                <w:rFonts w:ascii="Arial CE" w:hAnsi="Arial CE" w:cs="Arial CE"/>
                <w:sz w:val="20"/>
                <w:szCs w:val="20"/>
              </w:rPr>
              <w:t>6</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40FBC" w:rsidRDefault="00E40FBC" w:rsidP="00E40FBC">
            <w:pPr>
              <w:rPr>
                <w:rFonts w:ascii="Arial CE" w:hAnsi="Arial CE" w:cs="Arial CE"/>
                <w:sz w:val="20"/>
                <w:szCs w:val="20"/>
              </w:rPr>
            </w:pPr>
            <w:r>
              <w:rPr>
                <w:rFonts w:ascii="Arial CE" w:hAnsi="Arial CE" w:cs="Arial CE"/>
                <w:sz w:val="20"/>
                <w:szCs w:val="20"/>
              </w:rPr>
              <w:t>3798-4</w:t>
            </w:r>
          </w:p>
        </w:tc>
        <w:tc>
          <w:tcPr>
            <w:tcW w:w="4526" w:type="dxa"/>
            <w:gridSpan w:val="6"/>
            <w:tcBorders>
              <w:top w:val="single" w:sz="4" w:space="0" w:color="auto"/>
              <w:left w:val="nil"/>
              <w:bottom w:val="single" w:sz="4" w:space="0" w:color="auto"/>
              <w:right w:val="single" w:sz="4" w:space="0" w:color="auto"/>
            </w:tcBorders>
            <w:shd w:val="clear" w:color="auto" w:fill="auto"/>
            <w:vAlign w:val="bottom"/>
            <w:hideMark/>
          </w:tcPr>
          <w:p w:rsidR="00E40FBC" w:rsidRDefault="00E40FBC" w:rsidP="00E40FBC">
            <w:pPr>
              <w:rPr>
                <w:rFonts w:ascii="Arial" w:hAnsi="Arial" w:cs="Arial"/>
                <w:sz w:val="20"/>
                <w:szCs w:val="20"/>
              </w:rPr>
            </w:pPr>
            <w:r>
              <w:rPr>
                <w:rFonts w:ascii="Arial" w:hAnsi="Arial" w:cs="Arial"/>
                <w:sz w:val="20"/>
                <w:szCs w:val="20"/>
              </w:rPr>
              <w:t>Most přes Bílý potok u Spáleného Mlýna</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E40FBC" w:rsidRDefault="00E40FBC" w:rsidP="00E40FBC">
            <w:pPr>
              <w:jc w:val="center"/>
              <w:rPr>
                <w:rFonts w:ascii="Arial" w:hAnsi="Arial" w:cs="Arial"/>
                <w:sz w:val="20"/>
                <w:szCs w:val="20"/>
              </w:rPr>
            </w:pPr>
            <w:r>
              <w:rPr>
                <w:rFonts w:ascii="Arial" w:hAnsi="Arial" w:cs="Arial"/>
                <w:sz w:val="20"/>
                <w:szCs w:val="20"/>
              </w:rPr>
              <w:t>5,94</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E40FBC" w:rsidRDefault="00E40FBC" w:rsidP="00E40FBC">
            <w:pPr>
              <w:jc w:val="center"/>
              <w:rPr>
                <w:rFonts w:ascii="Arial" w:hAnsi="Arial" w:cs="Arial"/>
                <w:sz w:val="20"/>
                <w:szCs w:val="20"/>
              </w:rPr>
            </w:pPr>
            <w:r>
              <w:rPr>
                <w:rFonts w:ascii="Arial" w:hAnsi="Arial" w:cs="Arial"/>
                <w:sz w:val="20"/>
                <w:szCs w:val="20"/>
              </w:rPr>
              <w:t>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0FBC" w:rsidRDefault="00E40FBC" w:rsidP="00E40FBC">
            <w:pPr>
              <w:jc w:val="center"/>
              <w:rPr>
                <w:rFonts w:ascii="Arial CE" w:hAnsi="Arial CE" w:cs="Arial CE"/>
                <w:sz w:val="20"/>
                <w:szCs w:val="20"/>
              </w:rPr>
            </w:pPr>
            <w:r>
              <w:rPr>
                <w:rFonts w:ascii="Arial CE" w:hAnsi="Arial CE" w:cs="Arial CE"/>
                <w:sz w:val="20"/>
                <w:szCs w:val="20"/>
              </w:rPr>
              <w:t>7</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E40FBC" w:rsidRDefault="00E40FBC" w:rsidP="00E40FBC">
            <w:pPr>
              <w:rPr>
                <w:rFonts w:ascii="Arial CE" w:hAnsi="Arial CE" w:cs="Arial CE"/>
                <w:sz w:val="20"/>
                <w:szCs w:val="20"/>
              </w:rPr>
            </w:pPr>
            <w:r>
              <w:rPr>
                <w:rFonts w:ascii="Arial CE" w:hAnsi="Arial CE" w:cs="Arial CE"/>
                <w:sz w:val="20"/>
                <w:szCs w:val="20"/>
              </w:rPr>
              <w:t>3867-1</w:t>
            </w:r>
          </w:p>
        </w:tc>
        <w:tc>
          <w:tcPr>
            <w:tcW w:w="4526" w:type="dxa"/>
            <w:gridSpan w:val="6"/>
            <w:tcBorders>
              <w:top w:val="single" w:sz="4" w:space="0" w:color="auto"/>
              <w:left w:val="nil"/>
              <w:bottom w:val="single" w:sz="4" w:space="0" w:color="auto"/>
              <w:right w:val="single" w:sz="4" w:space="0" w:color="auto"/>
            </w:tcBorders>
            <w:shd w:val="clear" w:color="auto" w:fill="auto"/>
            <w:vAlign w:val="bottom"/>
            <w:hideMark/>
          </w:tcPr>
          <w:p w:rsidR="00E40FBC" w:rsidRDefault="00E40FBC" w:rsidP="00E40FBC">
            <w:pPr>
              <w:rPr>
                <w:rFonts w:ascii="Arial" w:hAnsi="Arial" w:cs="Arial"/>
                <w:sz w:val="20"/>
                <w:szCs w:val="20"/>
              </w:rPr>
            </w:pPr>
            <w:r>
              <w:rPr>
                <w:rFonts w:ascii="Arial" w:hAnsi="Arial" w:cs="Arial"/>
                <w:sz w:val="20"/>
                <w:szCs w:val="20"/>
              </w:rPr>
              <w:t>Most přes Knínický potok ve Veverských Knínicích</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E40FBC" w:rsidRDefault="00E40FBC" w:rsidP="00E40FBC">
            <w:pPr>
              <w:jc w:val="center"/>
              <w:rPr>
                <w:rFonts w:ascii="Arial" w:hAnsi="Arial" w:cs="Arial"/>
                <w:sz w:val="20"/>
                <w:szCs w:val="20"/>
              </w:rPr>
            </w:pPr>
            <w:r>
              <w:rPr>
                <w:rFonts w:ascii="Arial" w:hAnsi="Arial" w:cs="Arial"/>
                <w:sz w:val="20"/>
                <w:szCs w:val="20"/>
              </w:rPr>
              <w:t>5,00</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E40FBC" w:rsidRDefault="00E40FBC" w:rsidP="00E40FBC">
            <w:pPr>
              <w:jc w:val="center"/>
              <w:rPr>
                <w:rFonts w:ascii="Arial" w:hAnsi="Arial" w:cs="Arial"/>
                <w:sz w:val="20"/>
                <w:szCs w:val="20"/>
              </w:rPr>
            </w:pPr>
            <w:r>
              <w:rPr>
                <w:rFonts w:ascii="Arial" w:hAnsi="Arial" w:cs="Arial"/>
                <w:sz w:val="20"/>
                <w:szCs w:val="20"/>
              </w:rPr>
              <w:t>VI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0FBC" w:rsidRDefault="00E40FBC" w:rsidP="00E40FBC">
            <w:pPr>
              <w:jc w:val="center"/>
              <w:rPr>
                <w:rFonts w:ascii="Arial CE" w:hAnsi="Arial CE" w:cs="Arial CE"/>
                <w:sz w:val="20"/>
                <w:szCs w:val="20"/>
              </w:rPr>
            </w:pPr>
            <w:r>
              <w:rPr>
                <w:rFonts w:ascii="Arial CE" w:hAnsi="Arial CE" w:cs="Arial CE"/>
                <w:sz w:val="20"/>
                <w:szCs w:val="20"/>
              </w:rPr>
              <w:t>8</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3935-1</w:t>
            </w:r>
          </w:p>
        </w:tc>
        <w:tc>
          <w:tcPr>
            <w:tcW w:w="4526" w:type="dxa"/>
            <w:gridSpan w:val="6"/>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Senoradský potok v Senoradech</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7,00</w:t>
            </w:r>
          </w:p>
        </w:tc>
        <w:tc>
          <w:tcPr>
            <w:tcW w:w="709"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0FBC" w:rsidRDefault="00E40FBC" w:rsidP="00E40FBC">
            <w:pPr>
              <w:jc w:val="center"/>
              <w:rPr>
                <w:rFonts w:ascii="Arial CE" w:hAnsi="Arial CE" w:cs="Arial CE"/>
                <w:sz w:val="20"/>
                <w:szCs w:val="20"/>
              </w:rPr>
            </w:pPr>
            <w:r>
              <w:rPr>
                <w:rFonts w:ascii="Arial CE" w:hAnsi="Arial CE" w:cs="Arial CE"/>
                <w:sz w:val="20"/>
                <w:szCs w:val="20"/>
              </w:rPr>
              <w:lastRenderedPageBreak/>
              <w:t>9</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3941-1</w:t>
            </w:r>
          </w:p>
        </w:tc>
        <w:tc>
          <w:tcPr>
            <w:tcW w:w="4526" w:type="dxa"/>
            <w:gridSpan w:val="6"/>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Bobravu v Rosicích</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12,00</w:t>
            </w:r>
          </w:p>
        </w:tc>
        <w:tc>
          <w:tcPr>
            <w:tcW w:w="709"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2</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VI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0FBC" w:rsidRDefault="00E40FBC" w:rsidP="00E40FBC">
            <w:pPr>
              <w:jc w:val="center"/>
              <w:rPr>
                <w:rFonts w:ascii="Arial CE" w:hAnsi="Arial CE" w:cs="Arial CE"/>
                <w:sz w:val="20"/>
                <w:szCs w:val="20"/>
              </w:rPr>
            </w:pPr>
            <w:r>
              <w:rPr>
                <w:rFonts w:ascii="Arial CE" w:hAnsi="Arial CE" w:cs="Arial CE"/>
                <w:sz w:val="20"/>
                <w:szCs w:val="20"/>
              </w:rPr>
              <w:t>10</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3946-4</w:t>
            </w:r>
          </w:p>
        </w:tc>
        <w:tc>
          <w:tcPr>
            <w:tcW w:w="4526" w:type="dxa"/>
            <w:gridSpan w:val="6"/>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místní potok v Omicích</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2,65</w:t>
            </w:r>
          </w:p>
        </w:tc>
        <w:tc>
          <w:tcPr>
            <w:tcW w:w="709"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VI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0FBC" w:rsidRDefault="00E40FBC" w:rsidP="00E40FBC">
            <w:pPr>
              <w:jc w:val="center"/>
              <w:rPr>
                <w:rFonts w:ascii="Arial CE" w:hAnsi="Arial CE" w:cs="Arial CE"/>
                <w:sz w:val="20"/>
                <w:szCs w:val="20"/>
              </w:rPr>
            </w:pPr>
            <w:r>
              <w:rPr>
                <w:rFonts w:ascii="Arial CE" w:hAnsi="Arial CE" w:cs="Arial CE"/>
                <w:sz w:val="20"/>
                <w:szCs w:val="20"/>
              </w:rPr>
              <w:t>11</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3947-2</w:t>
            </w:r>
          </w:p>
        </w:tc>
        <w:tc>
          <w:tcPr>
            <w:tcW w:w="4526" w:type="dxa"/>
            <w:gridSpan w:val="6"/>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Troubský potok v  Popůvkách</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5,30</w:t>
            </w:r>
          </w:p>
        </w:tc>
        <w:tc>
          <w:tcPr>
            <w:tcW w:w="709"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III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0FBC" w:rsidRDefault="00E40FBC" w:rsidP="00E40FBC">
            <w:pPr>
              <w:jc w:val="center"/>
              <w:rPr>
                <w:rFonts w:ascii="Arial CE" w:hAnsi="Arial CE" w:cs="Arial CE"/>
                <w:sz w:val="20"/>
                <w:szCs w:val="20"/>
              </w:rPr>
            </w:pPr>
            <w:r>
              <w:rPr>
                <w:rFonts w:ascii="Arial CE" w:hAnsi="Arial CE" w:cs="Arial CE"/>
                <w:sz w:val="20"/>
                <w:szCs w:val="20"/>
              </w:rPr>
              <w:t>12</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00213-1</w:t>
            </w:r>
          </w:p>
        </w:tc>
        <w:tc>
          <w:tcPr>
            <w:tcW w:w="4526" w:type="dxa"/>
            <w:gridSpan w:val="6"/>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Luční potok za Domašovem</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3,10</w:t>
            </w:r>
          </w:p>
        </w:tc>
        <w:tc>
          <w:tcPr>
            <w:tcW w:w="709"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VI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0FBC" w:rsidRDefault="00E40FBC" w:rsidP="00E40FBC">
            <w:pPr>
              <w:jc w:val="center"/>
              <w:rPr>
                <w:rFonts w:ascii="Arial CE" w:hAnsi="Arial CE" w:cs="Arial CE"/>
                <w:sz w:val="20"/>
                <w:szCs w:val="20"/>
              </w:rPr>
            </w:pPr>
            <w:r>
              <w:rPr>
                <w:rFonts w:ascii="Arial CE" w:hAnsi="Arial CE" w:cs="Arial CE"/>
                <w:sz w:val="20"/>
                <w:szCs w:val="20"/>
              </w:rPr>
              <w:t>13</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00213-2</w:t>
            </w:r>
          </w:p>
        </w:tc>
        <w:tc>
          <w:tcPr>
            <w:tcW w:w="4526" w:type="dxa"/>
            <w:gridSpan w:val="6"/>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Bobravu v Rudce</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3,05</w:t>
            </w:r>
          </w:p>
        </w:tc>
        <w:tc>
          <w:tcPr>
            <w:tcW w:w="709"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VI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0FBC" w:rsidRDefault="00E40FBC" w:rsidP="00E40FBC">
            <w:pPr>
              <w:jc w:val="center"/>
              <w:rPr>
                <w:rFonts w:ascii="Arial CE" w:hAnsi="Arial CE" w:cs="Arial CE"/>
                <w:sz w:val="20"/>
                <w:szCs w:val="20"/>
              </w:rPr>
            </w:pPr>
            <w:r>
              <w:rPr>
                <w:rFonts w:ascii="Arial CE" w:hAnsi="Arial CE" w:cs="Arial CE"/>
                <w:sz w:val="20"/>
                <w:szCs w:val="20"/>
              </w:rPr>
              <w:t>14</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00215-1</w:t>
            </w:r>
          </w:p>
        </w:tc>
        <w:tc>
          <w:tcPr>
            <w:tcW w:w="4526" w:type="dxa"/>
            <w:gridSpan w:val="6"/>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Říčanský potok v Říčanech</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7,25</w:t>
            </w:r>
          </w:p>
        </w:tc>
        <w:tc>
          <w:tcPr>
            <w:tcW w:w="709"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III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0FBC" w:rsidRDefault="00E40FBC" w:rsidP="00E40FBC">
            <w:pPr>
              <w:jc w:val="center"/>
              <w:rPr>
                <w:rFonts w:ascii="Arial CE" w:hAnsi="Arial CE" w:cs="Arial CE"/>
                <w:sz w:val="20"/>
                <w:szCs w:val="20"/>
              </w:rPr>
            </w:pPr>
            <w:r>
              <w:rPr>
                <w:rFonts w:ascii="Arial CE" w:hAnsi="Arial CE" w:cs="Arial CE"/>
                <w:sz w:val="20"/>
                <w:szCs w:val="20"/>
              </w:rPr>
              <w:t>15</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39411-3</w:t>
            </w:r>
          </w:p>
        </w:tc>
        <w:tc>
          <w:tcPr>
            <w:tcW w:w="4526" w:type="dxa"/>
            <w:gridSpan w:val="6"/>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Neslovický potok v Padochově</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3,65</w:t>
            </w:r>
          </w:p>
        </w:tc>
        <w:tc>
          <w:tcPr>
            <w:tcW w:w="709"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IV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E40FBC" w:rsidTr="00E40FB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0FBC" w:rsidRDefault="00E40FBC" w:rsidP="00E40FBC">
            <w:pPr>
              <w:jc w:val="center"/>
              <w:rPr>
                <w:rFonts w:ascii="Arial CE" w:hAnsi="Arial CE" w:cs="Arial CE"/>
                <w:sz w:val="20"/>
                <w:szCs w:val="20"/>
              </w:rPr>
            </w:pPr>
            <w:r>
              <w:rPr>
                <w:rFonts w:ascii="Arial CE" w:hAnsi="Arial CE" w:cs="Arial CE"/>
                <w:sz w:val="20"/>
                <w:szCs w:val="20"/>
              </w:rPr>
              <w:t>16</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rPr>
                <w:rFonts w:ascii="Arial CE" w:hAnsi="Arial CE" w:cs="Arial CE"/>
                <w:sz w:val="20"/>
                <w:szCs w:val="20"/>
              </w:rPr>
            </w:pPr>
            <w:r>
              <w:rPr>
                <w:rFonts w:ascii="Arial CE" w:hAnsi="Arial CE" w:cs="Arial CE"/>
                <w:sz w:val="20"/>
                <w:szCs w:val="20"/>
              </w:rPr>
              <w:t>39411-7</w:t>
            </w:r>
          </w:p>
        </w:tc>
        <w:tc>
          <w:tcPr>
            <w:tcW w:w="4526" w:type="dxa"/>
            <w:gridSpan w:val="6"/>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rPr>
                <w:rFonts w:ascii="Arial" w:hAnsi="Arial" w:cs="Arial"/>
                <w:sz w:val="20"/>
                <w:szCs w:val="20"/>
              </w:rPr>
            </w:pPr>
            <w:r>
              <w:rPr>
                <w:rFonts w:ascii="Arial" w:hAnsi="Arial" w:cs="Arial"/>
                <w:sz w:val="20"/>
                <w:szCs w:val="20"/>
              </w:rPr>
              <w:t>Most přes Zakřanský potok v Zakřanech</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E40FBC" w:rsidRDefault="00E40FBC" w:rsidP="00E40FBC">
            <w:pPr>
              <w:jc w:val="center"/>
              <w:rPr>
                <w:rFonts w:ascii="Arial" w:hAnsi="Arial" w:cs="Arial"/>
                <w:sz w:val="20"/>
                <w:szCs w:val="20"/>
              </w:rPr>
            </w:pPr>
            <w:r>
              <w:rPr>
                <w:rFonts w:ascii="Arial" w:hAnsi="Arial" w:cs="Arial"/>
                <w:sz w:val="20"/>
                <w:szCs w:val="20"/>
              </w:rPr>
              <w:t>3,45</w:t>
            </w:r>
          </w:p>
        </w:tc>
        <w:tc>
          <w:tcPr>
            <w:tcW w:w="709" w:type="dxa"/>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1</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40FBC" w:rsidRDefault="00E40FBC" w:rsidP="00E40FBC">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E40FBC" w:rsidRPr="005430C8" w:rsidRDefault="00E40FBC" w:rsidP="00E40FBC">
            <w:pPr>
              <w:jc w:val="center"/>
              <w:rPr>
                <w:rFonts w:ascii="Arial" w:hAnsi="Arial" w:cs="Arial"/>
                <w:sz w:val="20"/>
                <w:szCs w:val="20"/>
                <w:highlight w:val="yellow"/>
              </w:rPr>
            </w:pPr>
            <w:r w:rsidRPr="005430C8">
              <w:rPr>
                <w:rFonts w:ascii="Arial" w:hAnsi="Arial" w:cs="Arial"/>
                <w:sz w:val="20"/>
                <w:szCs w:val="20"/>
                <w:highlight w:val="yellow"/>
              </w:rPr>
              <w:t>***</w:t>
            </w:r>
          </w:p>
        </w:tc>
      </w:tr>
      <w:tr w:rsidR="0045264E" w:rsidTr="00E40FBC">
        <w:tblPrEx>
          <w:tblLook w:val="04A0" w:firstRow="1" w:lastRow="0" w:firstColumn="1" w:lastColumn="0" w:noHBand="0" w:noVBand="1"/>
        </w:tblPrEx>
        <w:trPr>
          <w:trHeight w:val="400"/>
        </w:trPr>
        <w:tc>
          <w:tcPr>
            <w:tcW w:w="8505" w:type="dxa"/>
            <w:gridSpan w:val="14"/>
            <w:tcBorders>
              <w:top w:val="single" w:sz="4" w:space="0" w:color="auto"/>
              <w:left w:val="single" w:sz="8" w:space="0" w:color="auto"/>
              <w:bottom w:val="single" w:sz="4" w:space="0" w:color="auto"/>
              <w:right w:val="single" w:sz="4" w:space="0" w:color="auto"/>
            </w:tcBorders>
            <w:shd w:val="clear" w:color="auto" w:fill="auto"/>
            <w:noWrap/>
            <w:vAlign w:val="center"/>
          </w:tcPr>
          <w:p w:rsidR="0045264E" w:rsidRDefault="0045264E" w:rsidP="0045264E">
            <w:pPr>
              <w:rPr>
                <w:rFonts w:ascii="Arial" w:hAnsi="Arial" w:cs="Arial"/>
                <w:sz w:val="20"/>
                <w:szCs w:val="20"/>
              </w:rPr>
            </w:pPr>
            <w:r>
              <w:rPr>
                <w:rFonts w:ascii="Arial" w:hAnsi="Arial" w:cs="Arial"/>
                <w:sz w:val="20"/>
                <w:szCs w:val="20"/>
              </w:rPr>
              <w:t xml:space="preserve"> Cena celkem v Kč bez DPH</w:t>
            </w:r>
          </w:p>
        </w:tc>
        <w:tc>
          <w:tcPr>
            <w:tcW w:w="1134" w:type="dxa"/>
            <w:gridSpan w:val="2"/>
            <w:tcBorders>
              <w:top w:val="nil"/>
              <w:left w:val="nil"/>
              <w:bottom w:val="single" w:sz="4" w:space="0" w:color="auto"/>
              <w:right w:val="single" w:sz="8" w:space="0" w:color="auto"/>
            </w:tcBorders>
            <w:shd w:val="clear" w:color="auto" w:fill="auto"/>
            <w:noWrap/>
            <w:vAlign w:val="center"/>
          </w:tcPr>
          <w:p w:rsidR="0045264E" w:rsidRPr="005430C8" w:rsidRDefault="0045264E" w:rsidP="0045264E">
            <w:pPr>
              <w:jc w:val="center"/>
              <w:rPr>
                <w:rFonts w:ascii="Arial" w:hAnsi="Arial" w:cs="Arial"/>
                <w:sz w:val="20"/>
                <w:szCs w:val="20"/>
                <w:highlight w:val="yellow"/>
              </w:rPr>
            </w:pPr>
            <w:r w:rsidRPr="001405ED">
              <w:rPr>
                <w:rFonts w:ascii="Arial" w:hAnsi="Arial" w:cs="Arial"/>
                <w:sz w:val="20"/>
                <w:szCs w:val="20"/>
                <w:highlight w:val="yellow"/>
              </w:rPr>
              <w:t>***</w:t>
            </w:r>
          </w:p>
        </w:tc>
      </w:tr>
      <w:tr w:rsidR="00A975B8" w:rsidTr="00E40FBC">
        <w:tblPrEx>
          <w:tblLook w:val="04A0" w:firstRow="1" w:lastRow="0" w:firstColumn="1" w:lastColumn="0" w:noHBand="0" w:noVBand="1"/>
        </w:tblPrEx>
        <w:trPr>
          <w:trHeight w:val="420"/>
        </w:trPr>
        <w:tc>
          <w:tcPr>
            <w:tcW w:w="8505" w:type="dxa"/>
            <w:gridSpan w:val="14"/>
            <w:tcBorders>
              <w:top w:val="nil"/>
              <w:left w:val="single" w:sz="8" w:space="0" w:color="auto"/>
              <w:bottom w:val="single" w:sz="4" w:space="0" w:color="auto"/>
              <w:right w:val="single" w:sz="4" w:space="0" w:color="auto"/>
            </w:tcBorders>
            <w:shd w:val="clear" w:color="auto" w:fill="auto"/>
            <w:noWrap/>
            <w:vAlign w:val="center"/>
          </w:tcPr>
          <w:p w:rsidR="00A975B8" w:rsidRPr="00B4672B" w:rsidRDefault="0045264E" w:rsidP="0045264E">
            <w:pPr>
              <w:rPr>
                <w:rFonts w:ascii="Arial" w:hAnsi="Arial" w:cs="Arial"/>
                <w:b/>
                <w:sz w:val="20"/>
                <w:szCs w:val="20"/>
              </w:rPr>
            </w:pPr>
            <w:r>
              <w:rPr>
                <w:rFonts w:ascii="Arial" w:hAnsi="Arial" w:cs="Arial"/>
                <w:sz w:val="20"/>
                <w:szCs w:val="20"/>
              </w:rPr>
              <w:t xml:space="preserve"> </w:t>
            </w:r>
            <w:r w:rsidR="00A975B8" w:rsidRPr="00B4672B">
              <w:rPr>
                <w:rFonts w:ascii="Arial" w:hAnsi="Arial" w:cs="Arial"/>
                <w:b/>
                <w:sz w:val="20"/>
                <w:szCs w:val="20"/>
              </w:rPr>
              <w:t>Cena celkem</w:t>
            </w:r>
            <w:r>
              <w:rPr>
                <w:rFonts w:ascii="Arial" w:hAnsi="Arial" w:cs="Arial"/>
                <w:b/>
                <w:sz w:val="20"/>
                <w:szCs w:val="20"/>
              </w:rPr>
              <w:t xml:space="preserve"> v  Kč</w:t>
            </w:r>
            <w:r w:rsidR="00A975B8" w:rsidRPr="00B4672B">
              <w:rPr>
                <w:rFonts w:ascii="Arial" w:hAnsi="Arial" w:cs="Arial"/>
                <w:b/>
                <w:sz w:val="20"/>
                <w:szCs w:val="20"/>
              </w:rPr>
              <w:t xml:space="preserve"> vč. DPH</w:t>
            </w:r>
          </w:p>
        </w:tc>
        <w:tc>
          <w:tcPr>
            <w:tcW w:w="1134"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AF769D">
        <w:rPr>
          <w:sz w:val="22"/>
          <w:szCs w:val="22"/>
        </w:rPr>
        <w:t>2</w:t>
      </w:r>
      <w:r w:rsidR="00E40FBC">
        <w:rPr>
          <w:sz w:val="22"/>
          <w:szCs w:val="22"/>
        </w:rPr>
        <w:t>2</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B18" w:rsidRDefault="00886B18">
      <w:r>
        <w:separator/>
      </w:r>
    </w:p>
  </w:endnote>
  <w:endnote w:type="continuationSeparator" w:id="0">
    <w:p w:rsidR="00886B18" w:rsidRDefault="00886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18" w:rsidRPr="00336209" w:rsidRDefault="00886B18" w:rsidP="00336209">
    <w:pPr>
      <w:pStyle w:val="Zpat"/>
      <w:jc w:val="center"/>
    </w:pPr>
    <w:r>
      <w:t xml:space="preserve">Strana </w:t>
    </w:r>
    <w:r>
      <w:fldChar w:fldCharType="begin"/>
    </w:r>
    <w:r>
      <w:instrText xml:space="preserve"> PAGE </w:instrText>
    </w:r>
    <w:r>
      <w:fldChar w:fldCharType="separate"/>
    </w:r>
    <w:r w:rsidR="00FF4DE9">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FF4DE9">
      <w:rPr>
        <w:noProof/>
      </w:rPr>
      <w:t>8</w:t>
    </w:r>
    <w:r>
      <w:rPr>
        <w:noProof/>
      </w:rPr>
      <w:fldChar w:fldCharType="end"/>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18" w:rsidRPr="00BE6A0A" w:rsidRDefault="00886B18"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193F4B">
      <w:rPr>
        <w:noProof/>
      </w:rPr>
      <w:t>8</w:t>
    </w:r>
    <w:r>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B18" w:rsidRDefault="00886B18">
      <w:r>
        <w:separator/>
      </w:r>
    </w:p>
  </w:footnote>
  <w:footnote w:type="continuationSeparator" w:id="0">
    <w:p w:rsidR="00886B18" w:rsidRDefault="00886B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48" w:type="dxa"/>
      <w:tblLook w:val="01E0" w:firstRow="1" w:lastRow="1" w:firstColumn="1" w:lastColumn="1" w:noHBand="0" w:noVBand="0"/>
    </w:tblPr>
    <w:tblGrid>
      <w:gridCol w:w="4968"/>
      <w:gridCol w:w="4680"/>
    </w:tblGrid>
    <w:tr w:rsidR="00886B18" w:rsidRPr="00137448">
      <w:trPr>
        <w:trHeight w:val="180"/>
      </w:trPr>
      <w:tc>
        <w:tcPr>
          <w:tcW w:w="9648" w:type="dxa"/>
          <w:gridSpan w:val="2"/>
        </w:tcPr>
        <w:p w:rsidR="00886B18" w:rsidRPr="00955654" w:rsidRDefault="00886B18" w:rsidP="00B4672B">
          <w:pPr>
            <w:spacing w:before="100" w:after="100" w:line="240" w:lineRule="exact"/>
          </w:pPr>
          <w:r>
            <w:rPr>
              <w:i/>
              <w:sz w:val="16"/>
              <w:szCs w:val="16"/>
            </w:rPr>
            <w:t>Hlavní prohlídky mostů v roce 202</w:t>
          </w:r>
          <w:r w:rsidR="00E40FBC">
            <w:rPr>
              <w:i/>
              <w:sz w:val="16"/>
              <w:szCs w:val="16"/>
            </w:rPr>
            <w:t>2</w:t>
          </w:r>
          <w:r>
            <w:rPr>
              <w:i/>
              <w:sz w:val="16"/>
              <w:szCs w:val="16"/>
            </w:rPr>
            <w:t xml:space="preserve">  </w:t>
          </w:r>
          <w:r w:rsidRPr="00A975B8">
            <w:rPr>
              <w:i/>
              <w:sz w:val="16"/>
              <w:szCs w:val="16"/>
            </w:rPr>
            <w:t>– cestmistrovství</w:t>
          </w:r>
          <w:r w:rsidR="00B4672B">
            <w:rPr>
              <w:i/>
              <w:sz w:val="16"/>
              <w:szCs w:val="16"/>
            </w:rPr>
            <w:t xml:space="preserve"> Brno</w:t>
          </w:r>
          <w:r>
            <w:rPr>
              <w:i/>
              <w:sz w:val="16"/>
              <w:szCs w:val="16"/>
            </w:rPr>
            <w:t xml:space="preserve"> a  Rosice</w:t>
          </w:r>
          <w:r w:rsidRPr="0051251A">
            <w:rPr>
              <w:sz w:val="22"/>
              <w:szCs w:val="22"/>
            </w:rPr>
            <w:tab/>
          </w:r>
        </w:p>
      </w:tc>
    </w:tr>
    <w:tr w:rsidR="00886B18" w:rsidRPr="00137448">
      <w:trPr>
        <w:trHeight w:val="80"/>
      </w:trPr>
      <w:tc>
        <w:tcPr>
          <w:tcW w:w="4968" w:type="dxa"/>
        </w:tcPr>
        <w:p w:rsidR="00886B18" w:rsidRPr="00106006" w:rsidRDefault="00886B18"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886B18" w:rsidRPr="00106006" w:rsidRDefault="00886B18"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886B18" w:rsidRPr="00336209" w:rsidRDefault="00886B18" w:rsidP="004426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18" w:rsidRPr="00BE6A0A" w:rsidRDefault="00886B18">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7"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4"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3"/>
  </w:num>
  <w:num w:numId="2">
    <w:abstractNumId w:val="9"/>
  </w:num>
  <w:num w:numId="3">
    <w:abstractNumId w:val="16"/>
  </w:num>
  <w:num w:numId="4">
    <w:abstractNumId w:val="34"/>
  </w:num>
  <w:num w:numId="5">
    <w:abstractNumId w:val="2"/>
  </w:num>
  <w:num w:numId="6">
    <w:abstractNumId w:val="11"/>
  </w:num>
  <w:num w:numId="7">
    <w:abstractNumId w:val="30"/>
  </w:num>
  <w:num w:numId="8">
    <w:abstractNumId w:val="35"/>
  </w:num>
  <w:num w:numId="9">
    <w:abstractNumId w:val="0"/>
  </w:num>
  <w:num w:numId="10">
    <w:abstractNumId w:val="23"/>
  </w:num>
  <w:num w:numId="11">
    <w:abstractNumId w:val="21"/>
  </w:num>
  <w:num w:numId="12">
    <w:abstractNumId w:val="31"/>
  </w:num>
  <w:num w:numId="13">
    <w:abstractNumId w:val="4"/>
  </w:num>
  <w:num w:numId="14">
    <w:abstractNumId w:val="41"/>
  </w:num>
  <w:num w:numId="15">
    <w:abstractNumId w:val="13"/>
  </w:num>
  <w:num w:numId="16">
    <w:abstractNumId w:val="32"/>
  </w:num>
  <w:num w:numId="17">
    <w:abstractNumId w:val="22"/>
  </w:num>
  <w:num w:numId="18">
    <w:abstractNumId w:val="33"/>
  </w:num>
  <w:num w:numId="19">
    <w:abstractNumId w:val="38"/>
  </w:num>
  <w:num w:numId="20">
    <w:abstractNumId w:val="25"/>
  </w:num>
  <w:num w:numId="21">
    <w:abstractNumId w:val="5"/>
  </w:num>
  <w:num w:numId="22">
    <w:abstractNumId w:val="14"/>
  </w:num>
  <w:num w:numId="23">
    <w:abstractNumId w:val="7"/>
  </w:num>
  <w:num w:numId="24">
    <w:abstractNumId w:val="37"/>
  </w:num>
  <w:num w:numId="25">
    <w:abstractNumId w:val="36"/>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8"/>
  </w:num>
  <w:num w:numId="35">
    <w:abstractNumId w:val="44"/>
  </w:num>
  <w:num w:numId="36">
    <w:abstractNumId w:val="28"/>
  </w:num>
  <w:num w:numId="37">
    <w:abstractNumId w:val="10"/>
  </w:num>
  <w:num w:numId="38">
    <w:abstractNumId w:val="18"/>
  </w:num>
  <w:num w:numId="39">
    <w:abstractNumId w:val="24"/>
  </w:num>
  <w:num w:numId="40">
    <w:abstractNumId w:val="27"/>
  </w:num>
  <w:num w:numId="41">
    <w:abstractNumId w:val="26"/>
  </w:num>
  <w:num w:numId="42">
    <w:abstractNumId w:val="3"/>
  </w:num>
  <w:num w:numId="4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39"/>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00BD"/>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05C4"/>
    <w:rsid w:val="0014357D"/>
    <w:rsid w:val="001435FC"/>
    <w:rsid w:val="00146EE7"/>
    <w:rsid w:val="00151081"/>
    <w:rsid w:val="001511C2"/>
    <w:rsid w:val="001547A6"/>
    <w:rsid w:val="00163B73"/>
    <w:rsid w:val="00164147"/>
    <w:rsid w:val="00170E7A"/>
    <w:rsid w:val="001770E4"/>
    <w:rsid w:val="0018074C"/>
    <w:rsid w:val="00182BB2"/>
    <w:rsid w:val="001859B7"/>
    <w:rsid w:val="0019120F"/>
    <w:rsid w:val="00193F4B"/>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47E92"/>
    <w:rsid w:val="003558B9"/>
    <w:rsid w:val="00356819"/>
    <w:rsid w:val="003650A5"/>
    <w:rsid w:val="00365267"/>
    <w:rsid w:val="003652D9"/>
    <w:rsid w:val="00374314"/>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4371"/>
    <w:rsid w:val="003F4692"/>
    <w:rsid w:val="003F5D01"/>
    <w:rsid w:val="00400F5B"/>
    <w:rsid w:val="00401C06"/>
    <w:rsid w:val="0040287A"/>
    <w:rsid w:val="00407535"/>
    <w:rsid w:val="00414E49"/>
    <w:rsid w:val="00421ED5"/>
    <w:rsid w:val="004220D1"/>
    <w:rsid w:val="00425398"/>
    <w:rsid w:val="00426AB6"/>
    <w:rsid w:val="00433100"/>
    <w:rsid w:val="00435BCA"/>
    <w:rsid w:val="00437470"/>
    <w:rsid w:val="004426DD"/>
    <w:rsid w:val="00444AA3"/>
    <w:rsid w:val="00447C58"/>
    <w:rsid w:val="0045264E"/>
    <w:rsid w:val="00456F94"/>
    <w:rsid w:val="00461A70"/>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94F43"/>
    <w:rsid w:val="006A1C8B"/>
    <w:rsid w:val="006A69F0"/>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569E"/>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EF7"/>
    <w:rsid w:val="007F4321"/>
    <w:rsid w:val="007F6122"/>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86B18"/>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3B75"/>
    <w:rsid w:val="00903FEF"/>
    <w:rsid w:val="009058D3"/>
    <w:rsid w:val="0090774E"/>
    <w:rsid w:val="009148E6"/>
    <w:rsid w:val="0092082F"/>
    <w:rsid w:val="00932264"/>
    <w:rsid w:val="00932B01"/>
    <w:rsid w:val="00934CED"/>
    <w:rsid w:val="00935C3D"/>
    <w:rsid w:val="00946568"/>
    <w:rsid w:val="009503EF"/>
    <w:rsid w:val="00952B1A"/>
    <w:rsid w:val="00955654"/>
    <w:rsid w:val="0096084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553F"/>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40742"/>
    <w:rsid w:val="00B4563E"/>
    <w:rsid w:val="00B4672B"/>
    <w:rsid w:val="00B47BA1"/>
    <w:rsid w:val="00B5150F"/>
    <w:rsid w:val="00B60CEE"/>
    <w:rsid w:val="00B67E5A"/>
    <w:rsid w:val="00B829AC"/>
    <w:rsid w:val="00B836C7"/>
    <w:rsid w:val="00B84DB3"/>
    <w:rsid w:val="00B87534"/>
    <w:rsid w:val="00B938E4"/>
    <w:rsid w:val="00B96EF2"/>
    <w:rsid w:val="00BA032F"/>
    <w:rsid w:val="00BA45BF"/>
    <w:rsid w:val="00BA48FA"/>
    <w:rsid w:val="00BA78BB"/>
    <w:rsid w:val="00BB0ACA"/>
    <w:rsid w:val="00BB31CE"/>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0FBC"/>
    <w:rsid w:val="00E416B8"/>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C1F18"/>
    <w:rsid w:val="00FD085F"/>
    <w:rsid w:val="00FD26B7"/>
    <w:rsid w:val="00FD5EC8"/>
    <w:rsid w:val="00FE3841"/>
    <w:rsid w:val="00FF4DE9"/>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E93EE85-C721-45C4-8541-77D765E4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772948">
      <w:bodyDiv w:val="1"/>
      <w:marLeft w:val="0"/>
      <w:marRight w:val="0"/>
      <w:marTop w:val="0"/>
      <w:marBottom w:val="0"/>
      <w:divBdr>
        <w:top w:val="none" w:sz="0" w:space="0" w:color="auto"/>
        <w:left w:val="none" w:sz="0" w:space="0" w:color="auto"/>
        <w:bottom w:val="none" w:sz="0" w:space="0" w:color="auto"/>
        <w:right w:val="none" w:sz="0" w:space="0" w:color="auto"/>
      </w:divBdr>
    </w:div>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720EE3-AE4A-44A3-AF60-33F17DC12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8</Pages>
  <Words>1939</Words>
  <Characters>11441</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13354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26</cp:revision>
  <cp:lastPrinted>2020-01-29T11:47:00Z</cp:lastPrinted>
  <dcterms:created xsi:type="dcterms:W3CDTF">2018-02-21T09:59:00Z</dcterms:created>
  <dcterms:modified xsi:type="dcterms:W3CDTF">2022-04-04T11:53:00Z</dcterms:modified>
</cp:coreProperties>
</file>